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0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15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ГОРОДСКАЯ ДУМА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/>
          </w:p>
          <w:p>
            <w:pPr>
              <w:pStyle w:val="915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/>
          </w:p>
          <w:p>
            <w:pPr>
              <w:pStyle w:val="915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/>
          </w:p>
          <w:p>
            <w:pPr>
              <w:pStyle w:val="915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15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/>
          </w:p>
        </w:tc>
      </w:tr>
    </w:tbl>
    <w:p>
      <w:pPr>
        <w:pStyle w:val="915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/>
    </w:p>
    <w:p>
      <w:pPr>
        <w:pStyle w:val="915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294</w:t>
      </w:r>
      <w:r>
        <w:rPr>
          <w:rFonts w:ascii="Liberation Sans" w:hAnsi="Liberation Sans" w:cs="Liberation Sans"/>
          <w:bCs w:val="0"/>
          <w:sz w:val="36"/>
          <w:szCs w:val="36"/>
        </w:rPr>
      </w:r>
      <w:r/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/>
    </w:p>
    <w:p>
      <w:pPr>
        <w:pStyle w:val="915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22.02.2024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/>
    </w:p>
    <w:p>
      <w:pPr>
        <w:pStyle w:val="915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Городской Думы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Городской Думы муниципального образования город Новый Уренгой, в соответствии 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муниципального образования город Новый Уренгой, утвержденным решением Городской Думы муниципального образования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 Новый Уренгой от 28.10.2008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328 (в редакции решения Городской Думы муниципального образования город Новый Уренгой от 28.02.2023 № 211),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</w:t>
        <w:br/>
        <w:t xml:space="preserve">и депутатской этике 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Городской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/>
    </w:p>
    <w:p>
      <w:pPr>
        <w:pStyle w:val="913"/>
        <w:ind w:firstLine="720"/>
        <w:rPr>
          <w:rFonts w:ascii="Liberation Sans" w:hAnsi="Liberation Sans" w:cs="Liberation Sans"/>
          <w:b w:val="0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  <w:r/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/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культурно-просветительскую, благотворительную </w:t>
        <w:br/>
        <w:t xml:space="preserve">и общественную деятельность на территории муниципального образования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 Новый Уренгой и в связи с 35-летием вывода советских войск из Афганистана:</w:t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Белицкого Юрия Алексеевича,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члена общественной организации «Новоуренгойское городское отделение Ямало-Ненецкого окружного Союза ветеранов Афганистана»;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Мясникова Валерия Николаевича, начальника ремонтно-механических мастерских АО «Ямальская железнодорожная компания», члена общественной организации «Новоуренгойское городское отделение Ямало-Ненецкого окружного Союза ветеранов Афганистана»;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Прихожего Юрия Владимировича, стропальщика гаражной службы филиала «Управление технологического транспорта </w:t>
        <w:br/>
        <w:t xml:space="preserve">и специальной техники» ООО «Газпром добыча Уренгой»,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члена общественной организации «Новоуренгойское городское отделение Ямало-Ненецкого окружного Союза ветеранов Афганистана»;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– Фатхуллина Урала Усмановича, врача-стоматолога-хирурга поликлиники № 1 филиала «Медико-санитарная часть» ООО «Газпром добыча Ямбург»,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члена общественной организации «Новоуренгойское городское отделение Ямало-Ненецкого окружного Союза ветеранов Афганистана».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1.2. 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культурно-просветительскую, благотворительную </w:t>
        <w:br/>
        <w:t xml:space="preserve">и общественную деятельность на территории муниципального образования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и в связи с 40-летием муниципального автономного общеобразовательного учреждения «Средняя общеобразовательная школа № 4 с углубленным изучением английского языка» Неволину Ольгу Владимировну, заведующую библиотекой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муниципального автономного общеобразовательного учреждения «Средняя общеобразовательная школа № 4 </w:t>
        <w:br/>
        <w:t xml:space="preserve">с углубленным изучением английского языка»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/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Городской Думы муниципального образования город Новый Уренгой.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/>
    </w:p>
    <w:p>
      <w:pPr>
        <w:contextualSpacing w:val="0"/>
        <w:ind w:firstLine="708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Опубликовать настоящее решение в газете «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Правда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Севера».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/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/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Городской Думы                                             П.М.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Шумова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603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left="0" w:right="0" w:firstLine="0"/>
      <w:jc w:val="center"/>
      <w:rPr>
        <w:rFonts w:ascii="Liberation Sans" w:hAnsi="Liberation Sans" w:cs="Liberation Sans"/>
        <w:b w:val="0"/>
        <w:sz w:val="24"/>
        <w:szCs w:val="24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  <w:sz w:val="24"/>
        <w:szCs w:val="24"/>
      </w:rPr>
      <w:fldChar w:fldCharType="separate"/>
    </w:r>
    <w:r>
      <w:rPr>
        <w:rFonts w:ascii="Liberation Sans" w:hAnsi="Liberation Sans" w:eastAsia="Liberation Sans" w:cs="Liberation Sans"/>
        <w:b w:val="0"/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Title Char"/>
    <w:basedOn w:val="732"/>
    <w:link w:val="755"/>
    <w:uiPriority w:val="10"/>
    <w:rPr>
      <w:sz w:val="48"/>
      <w:szCs w:val="48"/>
    </w:rPr>
  </w:style>
  <w:style w:type="character" w:styleId="726">
    <w:name w:val="Subtitle Char"/>
    <w:basedOn w:val="732"/>
    <w:link w:val="757"/>
    <w:uiPriority w:val="11"/>
    <w:rPr>
      <w:sz w:val="24"/>
      <w:szCs w:val="24"/>
    </w:rPr>
  </w:style>
  <w:style w:type="character" w:styleId="727">
    <w:name w:val="Quote Char"/>
    <w:link w:val="759"/>
    <w:uiPriority w:val="29"/>
    <w:rPr>
      <w:i/>
    </w:rPr>
  </w:style>
  <w:style w:type="character" w:styleId="728">
    <w:name w:val="Intense Quote Char"/>
    <w:link w:val="761"/>
    <w:uiPriority w:val="30"/>
    <w:rPr>
      <w:i/>
    </w:rPr>
  </w:style>
  <w:style w:type="character" w:styleId="729">
    <w:name w:val="Footnote Text Char"/>
    <w:link w:val="896"/>
    <w:uiPriority w:val="99"/>
    <w:rPr>
      <w:sz w:val="18"/>
    </w:rPr>
  </w:style>
  <w:style w:type="character" w:styleId="730">
    <w:name w:val="Endnote Text Char"/>
    <w:link w:val="899"/>
    <w:uiPriority w:val="99"/>
    <w:rPr>
      <w:sz w:val="20"/>
    </w:rPr>
  </w:style>
  <w:style w:type="paragraph" w:styleId="731" w:default="1">
    <w:name w:val="Normal"/>
    <w:pPr>
      <w:ind w:firstLine="709"/>
      <w:jc w:val="both"/>
    </w:pPr>
    <w:rPr>
      <w:sz w:val="24"/>
      <w:szCs w:val="24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 w:customStyle="1">
    <w:name w:val="Heading 1"/>
    <w:basedOn w:val="731"/>
    <w:next w:val="731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Heading 2"/>
    <w:basedOn w:val="731"/>
    <w:next w:val="731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Heading 3"/>
    <w:basedOn w:val="731"/>
    <w:next w:val="731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Heading 4"/>
    <w:basedOn w:val="731"/>
    <w:next w:val="731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Heading 5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Heading 6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Heading 7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Heading 8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  <w:sz w:val="20"/>
      <w:szCs w:val="20"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 w:customStyle="1">
    <w:name w:val="Header"/>
    <w:basedOn w:val="731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Header Char"/>
    <w:link w:val="763"/>
    <w:uiPriority w:val="99"/>
  </w:style>
  <w:style w:type="paragraph" w:styleId="765" w:customStyle="1">
    <w:name w:val="Footer"/>
    <w:basedOn w:val="731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Footer Char"/>
    <w:uiPriority w:val="99"/>
  </w:style>
  <w:style w:type="paragraph" w:styleId="767" w:customStyle="1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Caption Char"/>
    <w:link w:val="765"/>
    <w:uiPriority w:val="99"/>
  </w:style>
  <w:style w:type="table" w:styleId="769">
    <w:name w:val="Table Grid"/>
    <w:basedOn w:val="73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31"/>
    <w:link w:val="897"/>
    <w:uiPriority w:val="99"/>
    <w:semiHidden/>
    <w:unhideWhenUsed/>
    <w:pPr>
      <w:spacing w:after="40"/>
    </w:pPr>
    <w:rPr>
      <w:sz w:val="18"/>
      <w:szCs w:val="20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  <w:rPr>
      <w:sz w:val="20"/>
      <w:szCs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uiPriority w:val="39"/>
    <w:unhideWhenUsed/>
    <w:pPr>
      <w:ind w:firstLine="0"/>
      <w:spacing w:after="57"/>
    </w:pPr>
  </w:style>
  <w:style w:type="paragraph" w:styleId="903">
    <w:name w:val="toc 2"/>
    <w:basedOn w:val="731"/>
    <w:next w:val="731"/>
    <w:uiPriority w:val="39"/>
    <w:unhideWhenUsed/>
    <w:pPr>
      <w:ind w:left="283" w:firstLine="0"/>
      <w:spacing w:after="57"/>
    </w:pPr>
  </w:style>
  <w:style w:type="paragraph" w:styleId="904">
    <w:name w:val="toc 3"/>
    <w:basedOn w:val="731"/>
    <w:next w:val="731"/>
    <w:uiPriority w:val="39"/>
    <w:unhideWhenUsed/>
    <w:pPr>
      <w:ind w:left="567" w:firstLine="0"/>
      <w:spacing w:after="57"/>
    </w:pPr>
  </w:style>
  <w:style w:type="paragraph" w:styleId="905">
    <w:name w:val="toc 4"/>
    <w:basedOn w:val="731"/>
    <w:next w:val="731"/>
    <w:uiPriority w:val="39"/>
    <w:unhideWhenUsed/>
    <w:pPr>
      <w:ind w:left="850" w:firstLine="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 w:firstLine="0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 w:firstLine="0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 w:firstLine="0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 w:firstLine="0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 w:firstLine="0"/>
      <w:spacing w:after="57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31"/>
    <w:next w:val="731"/>
    <w:uiPriority w:val="99"/>
    <w:unhideWhenUsed/>
  </w:style>
  <w:style w:type="paragraph" w:styleId="913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14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15">
    <w:name w:val="Header"/>
    <w:basedOn w:val="731"/>
    <w:link w:val="917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16" w:customStyle="1">
    <w:name w:val="Знак"/>
    <w:basedOn w:val="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17" w:customStyle="1">
    <w:name w:val="Верхний колонтитул Знак"/>
    <w:basedOn w:val="732"/>
    <w:link w:val="915"/>
    <w:uiPriority w:val="99"/>
    <w:rPr>
      <w:b/>
      <w:bCs/>
      <w:sz w:val="28"/>
      <w:szCs w:val="28"/>
      <w:lang w:val="ru-RU" w:eastAsia="ru-RU" w:bidi="ar-SA"/>
    </w:rPr>
  </w:style>
  <w:style w:type="paragraph" w:styleId="918" w:customStyle="1">
    <w:name w:val="Знак Знак Знак"/>
    <w:basedOn w:val="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9" w:customStyle="1">
    <w:name w:val="Знак Знак Знак"/>
    <w:basedOn w:val="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0">
    <w:name w:val="Footer"/>
    <w:basedOn w:val="731"/>
    <w:link w:val="921"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32"/>
    <w:link w:val="920"/>
    <w:rPr>
      <w:sz w:val="24"/>
      <w:szCs w:val="24"/>
    </w:rPr>
  </w:style>
  <w:style w:type="paragraph" w:styleId="922" w:customStyle="1">
    <w:name w:val="ConsPlusNormal"/>
    <w:rPr>
      <w:rFonts w:ascii="Arial" w:hAnsi="Arial"/>
    </w:rPr>
  </w:style>
  <w:style w:type="paragraph" w:styleId="923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hzjg8vpXCALSSfAhkg3iLCvDpfp8Vmu0Ai8sIzqMzj4=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7WiuaihUdWHtXueDtz491/nGLGMC7k0oJ+RLlMkf3PZ0cZHnG1MlOwrBXayu1mhp
uziKkeA/ROcegF0Zbq7FcA==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R4FhbGijeO9N6VcxHwlCEdC1dPk=</DigestValue>
      </Reference>
      <Reference URI="/word/document.xml?ContentType=application/vnd.openxmlformats-officedocument.wordprocessingml.document.main+xml">
        <DigestMethod Algorithm="http://www.w3.org/2000/09/xmldsig#sha1"/>
        <DigestValue>MqBQ52op0/5Zz0rW70+1lEWey1w=</DigestValue>
      </Reference>
      <Reference URI="/word/endnotes.xml?ContentType=application/vnd.openxmlformats-officedocument.wordprocessingml.endnotes+xml">
        <DigestMethod Algorithm="http://www.w3.org/2000/09/xmldsig#sha1"/>
        <DigestValue>ABjdSrZvmZNFixXTSsLXSe7Q/nA=</DigestValue>
      </Reference>
      <Reference URI="/word/fontTable.xml?ContentType=application/vnd.openxmlformats-officedocument.wordprocessingml.fontTable+xml">
        <DigestMethod Algorithm="http://www.w3.org/2000/09/xmldsig#sha1"/>
        <DigestValue>22nq6n81gVmda7Sn41RvjD08GmE=</DigestValue>
      </Reference>
      <Reference URI="/word/footnotes.xml?ContentType=application/vnd.openxmlformats-officedocument.wordprocessingml.footnotes+xml">
        <DigestMethod Algorithm="http://www.w3.org/2000/09/xmldsig#sha1"/>
        <DigestValue>6/4Xg/dTETuxtfd0zBb7igaRQTY=</DigestValue>
      </Reference>
      <Reference URI="/word/header1.xml?ContentType=application/vnd.openxmlformats-officedocument.wordprocessingml.header+xml">
        <DigestMethod Algorithm="http://www.w3.org/2000/09/xmldsig#sha1"/>
        <DigestValue>IgOVPKjlY5kYo1Pm5WptyWpgcAg=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q7pmYhvLMJhuDo2cpDgnP8uRbSI=</DigestValue>
      </Reference>
      <Reference URI="/word/settings.xml?ContentType=application/vnd.openxmlformats-officedocument.wordprocessingml.settings+xml">
        <DigestMethod Algorithm="http://www.w3.org/2000/09/xmldsig#sha1"/>
        <DigestValue>aYGusqytBJMWFoAFGebS34zB6nI=</DigestValue>
      </Reference>
      <Reference URI="/word/styles.xml?ContentType=application/vnd.openxmlformats-officedocument.wordprocessingml.styles+xml">
        <DigestMethod Algorithm="http://www.w3.org/2000/09/xmldsig#sha1"/>
        <DigestValue>Oopy6PAbVZv+8oHkblAJsssmOW0=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2024-02-26T06:44:27Z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38</cp:revision>
  <dcterms:created xsi:type="dcterms:W3CDTF">2023-02-14T06:53:00Z</dcterms:created>
  <dcterms:modified xsi:type="dcterms:W3CDTF">2024-02-26T04:41:03Z</dcterms:modified>
</cp:coreProperties>
</file>