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E2" w:rsidRDefault="00357FE2">
      <w:pPr>
        <w:spacing w:after="0" w:line="240" w:lineRule="auto"/>
        <w:jc w:val="center"/>
        <w:rPr>
          <w:rFonts w:ascii="Liberation Sans" w:eastAsia="Calibri" w:hAnsi="Liberation Sans" w:cs="Times New Roman"/>
          <w:sz w:val="28"/>
        </w:rPr>
      </w:pPr>
      <w:r>
        <w:rPr>
          <w:rFonts w:ascii="Liberation Sans" w:eastAsia="Calibri" w:hAnsi="Liberation Sans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57FE2">
        <w:rPr>
          <w:rFonts w:ascii="Liberation Sans" w:eastAsia="Calibri" w:hAnsi="Liberation Sans" w:cs="Times New Roman"/>
          <w:sz w:val="28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8" o:title=""/>
            <v:path textboxrect="0,0,0,0"/>
          </v:shape>
          <o:OLEObject Type="Embed" ProgID="CorelDRAW.Graphic.12" ShapeID="_x0000_i0" DrawAspect="Content" ObjectID="_1773218089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356"/>
      </w:tblGrid>
      <w:tr w:rsidR="00357FE2">
        <w:tc>
          <w:tcPr>
            <w:tcW w:w="9356" w:type="dxa"/>
            <w:noWrap/>
          </w:tcPr>
          <w:p w:rsidR="00357FE2" w:rsidRDefault="0061225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ans" w:eastAsia="Calibri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eastAsia="Calibri" w:hAnsi="Liberation Sans" w:cs="Times New Roman CYR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357FE2" w:rsidRDefault="0061225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ans" w:eastAsia="Calibri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eastAsia="Calibri" w:hAnsi="Liberation Sans" w:cs="Times New Roman CYR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357FE2" w:rsidRDefault="0061225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ans" w:eastAsia="Calibri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eastAsia="Calibri" w:hAnsi="Liberation Sans" w:cs="Times New Roman CYR"/>
                <w:b/>
                <w:bCs/>
                <w:sz w:val="36"/>
                <w:szCs w:val="36"/>
              </w:rPr>
              <w:t>ГОРОД НОВЫЙ УРЕНГОЙ</w:t>
            </w:r>
          </w:p>
          <w:p w:rsidR="00357FE2" w:rsidRDefault="00357FE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ans" w:eastAsia="Calibri" w:hAnsi="Liberation Sans" w:cs="Times New Roman CYR"/>
                <w:b/>
                <w:bCs/>
                <w:sz w:val="10"/>
                <w:szCs w:val="10"/>
              </w:rPr>
            </w:pPr>
          </w:p>
        </w:tc>
      </w:tr>
      <w:tr w:rsidR="00357FE2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357FE2" w:rsidRDefault="00357FE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ans" w:eastAsia="Calibri" w:hAnsi="Liberation Sans" w:cs="Times New Roman"/>
                <w:b/>
                <w:bCs/>
                <w:sz w:val="2"/>
                <w:szCs w:val="2"/>
              </w:rPr>
            </w:pPr>
          </w:p>
        </w:tc>
      </w:tr>
    </w:tbl>
    <w:p w:rsidR="00357FE2" w:rsidRDefault="00357FE2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ans" w:eastAsia="Calibri" w:hAnsi="Liberation Sans" w:cs="Times New Roman"/>
          <w:b/>
          <w:bCs/>
          <w:sz w:val="20"/>
          <w:szCs w:val="20"/>
        </w:rPr>
      </w:pPr>
    </w:p>
    <w:p w:rsidR="00357FE2" w:rsidRDefault="00612254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ans" w:eastAsia="Calibri" w:hAnsi="Liberation Sans" w:cs="Times New Roman"/>
          <w:b/>
          <w:bCs/>
          <w:sz w:val="36"/>
          <w:szCs w:val="36"/>
        </w:rPr>
      </w:pPr>
      <w:r>
        <w:rPr>
          <w:rFonts w:ascii="Liberation Sans" w:eastAsia="Calibri" w:hAnsi="Liberation Sans" w:cs="Times New Roman CYR"/>
          <w:b/>
          <w:bCs/>
          <w:sz w:val="36"/>
          <w:szCs w:val="36"/>
        </w:rPr>
        <w:t>РЕШЕНИЕ  № 299</w:t>
      </w:r>
    </w:p>
    <w:p w:rsidR="00357FE2" w:rsidRDefault="00357FE2">
      <w:pPr>
        <w:widowControl w:val="0"/>
        <w:spacing w:after="0" w:line="240" w:lineRule="auto"/>
        <w:rPr>
          <w:rFonts w:ascii="Liberation Sans" w:eastAsia="Calibri" w:hAnsi="Liberation Sans" w:cs="Times New Roman"/>
          <w:b/>
          <w:bCs/>
          <w:sz w:val="18"/>
          <w:szCs w:val="18"/>
        </w:rPr>
      </w:pPr>
    </w:p>
    <w:p w:rsidR="00357FE2" w:rsidRDefault="00612254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Liberation Sans" w:eastAsia="Calibri" w:hAnsi="Liberation Sans" w:cs="Times New Roman"/>
          <w:b/>
          <w:bCs/>
          <w:sz w:val="28"/>
        </w:rPr>
      </w:pPr>
      <w:r>
        <w:rPr>
          <w:rFonts w:ascii="Liberation Sans" w:eastAsia="Calibri" w:hAnsi="Liberation Sans" w:cs="Times New Roman CYR"/>
          <w:b/>
          <w:bCs/>
          <w:sz w:val="28"/>
        </w:rPr>
        <w:t>28.03.</w:t>
      </w:r>
      <w:r>
        <w:rPr>
          <w:rFonts w:ascii="Liberation Sans" w:eastAsia="Calibri" w:hAnsi="Liberation Sans" w:cs="Times New Roman CYR"/>
          <w:b/>
          <w:bCs/>
          <w:color w:val="000000" w:themeColor="text1"/>
          <w:sz w:val="28"/>
        </w:rPr>
        <w:t>2024</w:t>
      </w:r>
      <w:r>
        <w:rPr>
          <w:rFonts w:ascii="Liberation Sans" w:eastAsia="Calibri" w:hAnsi="Liberation Sans" w:cs="Times New Roman CYR"/>
          <w:b/>
          <w:bCs/>
          <w:sz w:val="28"/>
        </w:rPr>
        <w:tab/>
      </w:r>
      <w:r>
        <w:rPr>
          <w:rFonts w:ascii="Liberation Sans" w:eastAsia="Calibri" w:hAnsi="Liberation Sans" w:cs="Times New Roman CYR"/>
          <w:b/>
          <w:bCs/>
          <w:sz w:val="28"/>
        </w:rPr>
        <w:tab/>
        <w:t>г. Новый Уренгой</w:t>
      </w:r>
    </w:p>
    <w:p w:rsidR="00357FE2" w:rsidRDefault="00357FE2">
      <w:pPr>
        <w:tabs>
          <w:tab w:val="center" w:pos="4677"/>
          <w:tab w:val="right" w:pos="9355"/>
        </w:tabs>
        <w:spacing w:after="0" w:line="240" w:lineRule="auto"/>
        <w:rPr>
          <w:rFonts w:ascii="Liberation Sans" w:eastAsia="Calibri" w:hAnsi="Liberation Sans" w:cs="Times New Roman"/>
          <w:sz w:val="24"/>
          <w:szCs w:val="24"/>
        </w:rPr>
      </w:pPr>
    </w:p>
    <w:p w:rsidR="00357FE2" w:rsidRDefault="006122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ans" w:eastAsia="Calibri" w:hAnsi="Liberation Sans" w:cs="Times New Roman"/>
          <w:b/>
          <w:bCs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b/>
          <w:bCs/>
          <w:sz w:val="28"/>
          <w:szCs w:val="28"/>
        </w:rPr>
        <w:t>О внесении изменений в решение Городской Думы муниципального образовани</w:t>
      </w:r>
      <w:r>
        <w:rPr>
          <w:rFonts w:ascii="Liberation Sans" w:eastAsia="Calibri" w:hAnsi="Liberation Sans" w:cs="Times New Roman"/>
          <w:b/>
          <w:bCs/>
          <w:color w:val="000000" w:themeColor="text1"/>
          <w:sz w:val="28"/>
          <w:szCs w:val="28"/>
        </w:rPr>
        <w:t>я город Новый Уренгой от 23.06.2020 № 340</w:t>
      </w:r>
      <w:r>
        <w:rPr>
          <w:rFonts w:ascii="Liberation Sans" w:hAnsi="Liberation Sans" w:cs="Helv"/>
          <w:b/>
          <w:bCs/>
          <w:color w:val="000000" w:themeColor="text1"/>
          <w:spacing w:val="-6"/>
          <w:sz w:val="28"/>
          <w:szCs w:val="28"/>
        </w:rPr>
        <w:t xml:space="preserve"> (в редакции решения Городской Думы муниципального образования город Новый Уренгой от 22.12.2022 № 188)</w:t>
      </w:r>
    </w:p>
    <w:p w:rsidR="00357FE2" w:rsidRDefault="00357F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ans" w:eastAsia="Calibri" w:hAnsi="Liberation Sans" w:cs="Times New Roman"/>
          <w:b/>
          <w:bCs/>
          <w:color w:val="000000" w:themeColor="text1"/>
          <w:sz w:val="24"/>
          <w:szCs w:val="24"/>
        </w:rPr>
      </w:pPr>
    </w:p>
    <w:p w:rsidR="00357FE2" w:rsidRDefault="00357F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ans" w:eastAsia="Calibri" w:hAnsi="Liberation Sans" w:cs="Times New Roman"/>
          <w:b/>
          <w:bCs/>
          <w:color w:val="000000" w:themeColor="text1"/>
          <w:sz w:val="24"/>
          <w:szCs w:val="24"/>
        </w:rPr>
      </w:pPr>
    </w:p>
    <w:p w:rsidR="00357FE2" w:rsidRDefault="00357FE2">
      <w:pPr>
        <w:tabs>
          <w:tab w:val="center" w:pos="4677"/>
          <w:tab w:val="right" w:pos="9355"/>
        </w:tabs>
        <w:spacing w:after="0" w:line="240" w:lineRule="auto"/>
        <w:rPr>
          <w:rFonts w:ascii="Liberation Sans" w:eastAsia="Calibri" w:hAnsi="Liberation Sans" w:cs="Times New Roman"/>
          <w:color w:val="000000" w:themeColor="text1"/>
          <w:sz w:val="24"/>
          <w:szCs w:val="24"/>
        </w:rPr>
      </w:pP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с Федеральным законом от 06.10.2003 № 131-ФЗ «Об общих принципах организации местного самоуправления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  <w:lang w:eastAsia="ru-RU"/>
        </w:rPr>
        <w:t>в Р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оссийской Федерации», руководствуясь Уставом муниципального образования город Новый Уренгой, Городская Дума муниципального образования город Новый Уренг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ой</w:t>
      </w:r>
    </w:p>
    <w:p w:rsidR="00357FE2" w:rsidRDefault="00357FE2">
      <w:pPr>
        <w:spacing w:after="0" w:line="240" w:lineRule="auto"/>
        <w:jc w:val="both"/>
        <w:rPr>
          <w:rFonts w:ascii="Liberation Sans" w:eastAsia="Calibri" w:hAnsi="Liberation Sans" w:cs="Times New Roman"/>
          <w:color w:val="000000" w:themeColor="text1"/>
          <w:sz w:val="24"/>
          <w:szCs w:val="24"/>
        </w:rPr>
      </w:pPr>
    </w:p>
    <w:p w:rsidR="00357FE2" w:rsidRDefault="00612254">
      <w:pPr>
        <w:spacing w:after="0" w:line="240" w:lineRule="auto"/>
        <w:rPr>
          <w:rFonts w:ascii="Liberation Sans" w:eastAsia="Calibri" w:hAnsi="Liberation Sans" w:cs="Times New Roman"/>
          <w:color w:val="000000" w:themeColor="text1"/>
          <w:sz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</w:rPr>
        <w:t>РЕШИЛА:</w:t>
      </w:r>
    </w:p>
    <w:p w:rsidR="00357FE2" w:rsidRDefault="00357FE2">
      <w:pPr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:rsidR="00357FE2" w:rsidRDefault="00612254">
      <w:pPr>
        <w:pStyle w:val="ConsNormal"/>
        <w:tabs>
          <w:tab w:val="left" w:pos="142"/>
          <w:tab w:val="left" w:pos="1134"/>
        </w:tabs>
        <w:jc w:val="both"/>
        <w:rPr>
          <w:rFonts w:ascii="Liberation Sans" w:hAnsi="Liberation Sans" w:cs="Helv"/>
          <w:spacing w:val="-6"/>
          <w:sz w:val="28"/>
          <w:szCs w:val="28"/>
        </w:rPr>
      </w:pPr>
      <w:r>
        <w:rPr>
          <w:rFonts w:ascii="Liberation Sans" w:eastAsia="Calibri" w:hAnsi="Liberation Sans" w:cs="Times New Roman"/>
          <w:sz w:val="28"/>
        </w:rPr>
        <w:t>1. </w:t>
      </w:r>
      <w:proofErr w:type="gramStart"/>
      <w:r>
        <w:rPr>
          <w:rFonts w:ascii="Liberation Sans" w:hAnsi="Liberation Sans" w:cs="Helv"/>
          <w:spacing w:val="-6"/>
          <w:sz w:val="28"/>
          <w:szCs w:val="28"/>
        </w:rPr>
        <w:t xml:space="preserve">Внести изменения в Правила благоустройства территории муниципального образования город Новый Уренгой, утвержденные решением Городской </w:t>
      </w:r>
      <w:r>
        <w:rPr>
          <w:rFonts w:ascii="Liberation Sans" w:hAnsi="Liberation Sans" w:cs="Helv"/>
          <w:spacing w:val="-6"/>
          <w:sz w:val="28"/>
          <w:szCs w:val="28"/>
          <w:highlight w:val="white"/>
        </w:rPr>
        <w:t xml:space="preserve">Думы муниципального образования город Новый Уренгой от 23.06.2020 № 340 (в редакции решения Городской Думы </w:t>
      </w:r>
      <w:r>
        <w:rPr>
          <w:rFonts w:ascii="Liberation Sans" w:hAnsi="Liberation Sans" w:cs="Helv"/>
          <w:spacing w:val="-6"/>
          <w:sz w:val="28"/>
          <w:szCs w:val="28"/>
          <w:highlight w:val="white"/>
        </w:rPr>
        <w:t xml:space="preserve">муниципального образования город Новый Уренгой от 22.12.2022 № 188), </w:t>
      </w:r>
      <w:r>
        <w:rPr>
          <w:rFonts w:ascii="Liberation Sans" w:hAnsi="Liberation Sans" w:cs="Helv"/>
          <w:spacing w:val="-6"/>
          <w:sz w:val="28"/>
          <w:szCs w:val="28"/>
        </w:rPr>
        <w:t>согласно приложению к настоящему решению.</w:t>
      </w:r>
      <w:proofErr w:type="gramEnd"/>
    </w:p>
    <w:p w:rsidR="00357FE2" w:rsidRDefault="00612254">
      <w:pPr>
        <w:pStyle w:val="ConsNormal"/>
        <w:tabs>
          <w:tab w:val="left" w:pos="709"/>
          <w:tab w:val="left" w:pos="1134"/>
        </w:tabs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 w:cs="Helv"/>
          <w:sz w:val="28"/>
          <w:szCs w:val="28"/>
        </w:rPr>
        <w:t>2. Опубликовать настоящее решение в газете «</w:t>
      </w:r>
      <w:proofErr w:type="gramStart"/>
      <w:r>
        <w:rPr>
          <w:rFonts w:ascii="Liberation Sans" w:hAnsi="Liberation Sans" w:cs="Helv"/>
          <w:sz w:val="28"/>
          <w:szCs w:val="28"/>
        </w:rPr>
        <w:t>Правда</w:t>
      </w:r>
      <w:proofErr w:type="gramEnd"/>
      <w:r>
        <w:rPr>
          <w:rFonts w:ascii="Liberation Sans" w:hAnsi="Liberation Sans" w:cs="Helv"/>
          <w:sz w:val="28"/>
          <w:szCs w:val="28"/>
        </w:rPr>
        <w:t xml:space="preserve"> Севера».</w:t>
      </w:r>
    </w:p>
    <w:p w:rsidR="00357FE2" w:rsidRDefault="00612254">
      <w:pPr>
        <w:pStyle w:val="ConsNormal"/>
        <w:tabs>
          <w:tab w:val="left" w:pos="709"/>
          <w:tab w:val="left" w:pos="1134"/>
        </w:tabs>
        <w:ind w:firstLine="709"/>
        <w:jc w:val="both"/>
        <w:rPr>
          <w:rFonts w:ascii="Liberation Sans" w:hAnsi="Liberation Sans" w:cs="Helv"/>
          <w:sz w:val="28"/>
          <w:szCs w:val="28"/>
        </w:rPr>
      </w:pPr>
      <w:r>
        <w:rPr>
          <w:rFonts w:ascii="Liberation Sans" w:hAnsi="Liberation Sans" w:cs="Helv"/>
          <w:sz w:val="28"/>
          <w:szCs w:val="28"/>
        </w:rPr>
        <w:t>3. </w:t>
      </w:r>
      <w:proofErr w:type="gramStart"/>
      <w:r>
        <w:rPr>
          <w:rFonts w:ascii="Liberation Sans" w:hAnsi="Liberation Sans" w:cs="Helv"/>
          <w:sz w:val="28"/>
          <w:szCs w:val="28"/>
        </w:rPr>
        <w:t>Разместить</w:t>
      </w:r>
      <w:proofErr w:type="gramEnd"/>
      <w:r>
        <w:rPr>
          <w:rFonts w:ascii="Liberation Sans" w:hAnsi="Liberation Sans" w:cs="Helv"/>
          <w:sz w:val="28"/>
          <w:szCs w:val="28"/>
        </w:rPr>
        <w:t xml:space="preserve"> настоящее решение на официальном сайте муниципального образования город Новый Уренгой в сети Интернет.</w:t>
      </w:r>
    </w:p>
    <w:p w:rsidR="00357FE2" w:rsidRDefault="00612254">
      <w:pPr>
        <w:pStyle w:val="ConsNormal"/>
        <w:tabs>
          <w:tab w:val="left" w:pos="709"/>
          <w:tab w:val="left" w:pos="1134"/>
        </w:tabs>
        <w:ind w:firstLine="709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 w:cs="Helv"/>
          <w:sz w:val="28"/>
          <w:szCs w:val="28"/>
        </w:rPr>
        <w:t>4. </w:t>
      </w:r>
      <w:r>
        <w:rPr>
          <w:rFonts w:ascii="Liberation Sans" w:hAnsi="Liberation Sans"/>
          <w:color w:val="000000" w:themeColor="text1"/>
          <w:sz w:val="28"/>
          <w:szCs w:val="28"/>
        </w:rPr>
        <w:t>Настоящее решение вступает в силу со дня его опубликования, за исключением абзацев 2, 5, 6 пункта 16, абзаца 4</w:t>
      </w:r>
      <w:r>
        <w:rPr>
          <w:rFonts w:ascii="Liberation Sans" w:hAnsi="Liberation Sans"/>
          <w:color w:val="000000" w:themeColor="text1"/>
          <w:sz w:val="28"/>
          <w:szCs w:val="28"/>
        </w:rPr>
        <w:br/>
        <w:t>пункта 29, абзаца 6пункта 31</w:t>
      </w:r>
      <w:r>
        <w:rPr>
          <w:rFonts w:ascii="Liberation Sans" w:hAnsi="Liberation Sans"/>
          <w:color w:val="000000" w:themeColor="text1"/>
          <w:sz w:val="28"/>
          <w:szCs w:val="28"/>
          <w:highlight w:val="white"/>
        </w:rPr>
        <w:t>приложения</w:t>
      </w:r>
      <w:r>
        <w:rPr>
          <w:rFonts w:ascii="Liberation Sans" w:hAnsi="Liberation Sans"/>
          <w:color w:val="000000" w:themeColor="text1"/>
          <w:sz w:val="28"/>
          <w:szCs w:val="28"/>
          <w:highlight w:val="white"/>
        </w:rPr>
        <w:t xml:space="preserve"> к настоящему решению</w:t>
      </w:r>
      <w:r>
        <w:rPr>
          <w:rFonts w:ascii="Liberation Sans" w:hAnsi="Liberation Sans"/>
          <w:color w:val="000000" w:themeColor="text1"/>
          <w:sz w:val="28"/>
          <w:szCs w:val="28"/>
        </w:rPr>
        <w:t>, которые вступают в силу с 01.09.2024.</w:t>
      </w:r>
    </w:p>
    <w:p w:rsidR="00357FE2" w:rsidRDefault="00612254">
      <w:pPr>
        <w:pStyle w:val="ConsNormal"/>
        <w:tabs>
          <w:tab w:val="left" w:pos="709"/>
          <w:tab w:val="left" w:pos="1134"/>
        </w:tabs>
        <w:ind w:firstLine="709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>5. </w:t>
      </w:r>
      <w:r>
        <w:rPr>
          <w:rFonts w:ascii="Liberation Sans" w:hAnsi="Liberation Sans"/>
          <w:color w:val="000000" w:themeColor="text1"/>
          <w:sz w:val="28"/>
          <w:szCs w:val="28"/>
          <w:highlight w:val="white"/>
        </w:rPr>
        <w:t>Распространить действие пункта 2 приложения к настоящему решению на правоотношения, возникшие с 01.01.2023</w:t>
      </w:r>
      <w:r>
        <w:rPr>
          <w:rFonts w:ascii="Liberation Sans" w:hAnsi="Liberation Sans"/>
          <w:color w:val="000000" w:themeColor="text1"/>
          <w:sz w:val="28"/>
          <w:szCs w:val="28"/>
        </w:rPr>
        <w:t>.</w:t>
      </w:r>
    </w:p>
    <w:p w:rsidR="00357FE2" w:rsidRDefault="00357FE2">
      <w:pPr>
        <w:pStyle w:val="ConsNormal"/>
        <w:tabs>
          <w:tab w:val="left" w:pos="709"/>
          <w:tab w:val="left" w:pos="1134"/>
        </w:tabs>
        <w:ind w:firstLine="709"/>
        <w:jc w:val="both"/>
        <w:rPr>
          <w:rFonts w:ascii="Liberation Sans" w:hAnsi="Liberation Sans"/>
          <w:color w:val="000000" w:themeColor="text1"/>
          <w:sz w:val="24"/>
          <w:szCs w:val="24"/>
        </w:rPr>
      </w:pPr>
    </w:p>
    <w:p w:rsidR="00357FE2" w:rsidRDefault="00357FE2">
      <w:pPr>
        <w:spacing w:after="0" w:line="240" w:lineRule="auto"/>
        <w:jc w:val="both"/>
        <w:rPr>
          <w:rFonts w:ascii="Liberation Sans" w:eastAsia="Calibri" w:hAnsi="Liberation Sans" w:cs="Times New Roman"/>
          <w:color w:val="000000" w:themeColor="text1"/>
          <w:sz w:val="24"/>
          <w:szCs w:val="24"/>
        </w:rPr>
      </w:pPr>
    </w:p>
    <w:p w:rsidR="00357FE2" w:rsidRDefault="00357FE2">
      <w:pPr>
        <w:tabs>
          <w:tab w:val="left" w:pos="7513"/>
          <w:tab w:val="left" w:pos="7655"/>
        </w:tabs>
        <w:spacing w:after="0" w:line="240" w:lineRule="auto"/>
        <w:rPr>
          <w:rFonts w:ascii="Liberation Sans" w:eastAsia="Calibri" w:hAnsi="Liberation Sans" w:cs="Times New Roman"/>
          <w:color w:val="000000" w:themeColor="text1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092"/>
      </w:tblGrid>
      <w:tr w:rsidR="00357FE2">
        <w:tc>
          <w:tcPr>
            <w:tcW w:w="7479" w:type="dxa"/>
            <w:noWrap/>
          </w:tcPr>
          <w:p w:rsidR="00357FE2" w:rsidRDefault="00612254">
            <w:pPr>
              <w:tabs>
                <w:tab w:val="left" w:pos="7513"/>
                <w:tab w:val="left" w:pos="7655"/>
              </w:tabs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  <w:lastRenderedPageBreak/>
              <w:t>Глава города Новый Уренгой</w:t>
            </w:r>
          </w:p>
          <w:p w:rsidR="00357FE2" w:rsidRDefault="00357FE2">
            <w:pPr>
              <w:tabs>
                <w:tab w:val="left" w:pos="7513"/>
                <w:tab w:val="left" w:pos="7655"/>
              </w:tabs>
              <w:rPr>
                <w:rFonts w:ascii="Liberation Sans" w:eastAsia="Calibri" w:hAnsi="Liberation Sans"/>
                <w:color w:val="000000" w:themeColor="text1"/>
                <w:sz w:val="24"/>
                <w:szCs w:val="24"/>
              </w:rPr>
            </w:pPr>
          </w:p>
          <w:p w:rsidR="00357FE2" w:rsidRDefault="00612254">
            <w:pPr>
              <w:tabs>
                <w:tab w:val="left" w:pos="7513"/>
                <w:tab w:val="left" w:pos="7655"/>
              </w:tabs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  <w:t>Председатель Городской Думы</w:t>
            </w:r>
          </w:p>
        </w:tc>
        <w:tc>
          <w:tcPr>
            <w:tcW w:w="2092" w:type="dxa"/>
            <w:noWrap/>
          </w:tcPr>
          <w:p w:rsidR="00357FE2" w:rsidRDefault="00612254">
            <w:pPr>
              <w:tabs>
                <w:tab w:val="left" w:pos="7513"/>
                <w:tab w:val="left" w:pos="7655"/>
              </w:tabs>
              <w:jc w:val="right"/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  <w:t>А.В. Воронов</w:t>
            </w:r>
          </w:p>
          <w:p w:rsidR="00357FE2" w:rsidRDefault="00357FE2">
            <w:pPr>
              <w:tabs>
                <w:tab w:val="left" w:pos="7513"/>
                <w:tab w:val="left" w:pos="7655"/>
              </w:tabs>
              <w:rPr>
                <w:rFonts w:ascii="Liberation Sans" w:eastAsia="Calibri" w:hAnsi="Liberation Sans"/>
                <w:color w:val="000000" w:themeColor="text1"/>
                <w:sz w:val="24"/>
                <w:szCs w:val="24"/>
              </w:rPr>
            </w:pPr>
          </w:p>
          <w:p w:rsidR="00357FE2" w:rsidRDefault="00612254">
            <w:pPr>
              <w:tabs>
                <w:tab w:val="left" w:pos="7513"/>
                <w:tab w:val="left" w:pos="7655"/>
              </w:tabs>
              <w:jc w:val="right"/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  <w:t xml:space="preserve">П.М. </w:t>
            </w:r>
            <w:proofErr w:type="spellStart"/>
            <w:r>
              <w:rPr>
                <w:rFonts w:ascii="Liberation Sans" w:eastAsia="Calibri" w:hAnsi="Liberation Sans"/>
                <w:color w:val="000000" w:themeColor="text1"/>
                <w:sz w:val="28"/>
                <w:szCs w:val="28"/>
              </w:rPr>
              <w:t>Шумова</w:t>
            </w:r>
            <w:proofErr w:type="spellEnd"/>
          </w:p>
        </w:tc>
      </w:tr>
    </w:tbl>
    <w:p w:rsidR="00357FE2" w:rsidRDefault="00357FE2">
      <w:pPr>
        <w:widowControl w:val="0"/>
        <w:spacing w:after="0" w:line="240" w:lineRule="auto"/>
        <w:ind w:left="5760"/>
        <w:jc w:val="both"/>
        <w:outlineLvl w:val="0"/>
        <w:rPr>
          <w:rFonts w:ascii="Liberation Sans" w:eastAsia="Calibri" w:hAnsi="Liberation Sans" w:cs="Times New Roman"/>
          <w:sz w:val="2"/>
          <w:szCs w:val="2"/>
        </w:rPr>
      </w:pPr>
    </w:p>
    <w:p w:rsidR="00357FE2" w:rsidRDefault="00357FE2">
      <w:pPr>
        <w:widowControl w:val="0"/>
        <w:spacing w:after="0" w:line="240" w:lineRule="auto"/>
        <w:ind w:left="5760"/>
        <w:jc w:val="both"/>
        <w:outlineLvl w:val="0"/>
        <w:rPr>
          <w:rFonts w:ascii="Liberation Sans" w:eastAsia="Calibri" w:hAnsi="Liberation Sans" w:cs="Times New Roman"/>
          <w:sz w:val="28"/>
          <w:szCs w:val="28"/>
          <w:lang w:eastAsia="ru-RU"/>
        </w:rPr>
        <w:sectPr w:rsidR="00357FE2">
          <w:head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57FE2" w:rsidRDefault="00612254">
      <w:pPr>
        <w:widowControl w:val="0"/>
        <w:spacing w:after="0" w:line="240" w:lineRule="auto"/>
        <w:ind w:left="5244"/>
        <w:jc w:val="both"/>
        <w:outlineLvl w:val="0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>Приложение</w:t>
      </w:r>
    </w:p>
    <w:p w:rsidR="00357FE2" w:rsidRDefault="00357FE2">
      <w:pPr>
        <w:widowControl w:val="0"/>
        <w:spacing w:after="0" w:line="240" w:lineRule="auto"/>
        <w:ind w:left="5244"/>
        <w:jc w:val="both"/>
        <w:outlineLvl w:val="0"/>
        <w:rPr>
          <w:rFonts w:ascii="Liberation Sans" w:eastAsia="Calibri" w:hAnsi="Liberation Sans" w:cs="Times New Roman"/>
          <w:sz w:val="28"/>
          <w:szCs w:val="28"/>
          <w:lang w:eastAsia="ru-RU"/>
        </w:rPr>
      </w:pPr>
    </w:p>
    <w:p w:rsidR="00357FE2" w:rsidRDefault="00612254">
      <w:pPr>
        <w:widowControl w:val="0"/>
        <w:spacing w:after="0" w:line="240" w:lineRule="auto"/>
        <w:ind w:left="5244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к решению Городской Думы муниципального образования</w:t>
      </w:r>
    </w:p>
    <w:p w:rsidR="00357FE2" w:rsidRDefault="00612254">
      <w:pPr>
        <w:widowControl w:val="0"/>
        <w:spacing w:after="0" w:line="240" w:lineRule="auto"/>
        <w:ind w:left="5244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город Новый Уренгой</w:t>
      </w:r>
    </w:p>
    <w:p w:rsidR="00357FE2" w:rsidRDefault="00612254">
      <w:pPr>
        <w:widowControl w:val="0"/>
        <w:spacing w:after="0" w:line="240" w:lineRule="auto"/>
        <w:ind w:left="5244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от 28.03.2024  № 299</w:t>
      </w:r>
    </w:p>
    <w:p w:rsidR="00357FE2" w:rsidRDefault="00357FE2">
      <w:pPr>
        <w:widowControl w:val="0"/>
        <w:spacing w:after="0" w:line="240" w:lineRule="auto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</w:p>
    <w:p w:rsidR="00357FE2" w:rsidRDefault="00357FE2">
      <w:pPr>
        <w:widowControl w:val="0"/>
        <w:spacing w:after="0" w:line="240" w:lineRule="auto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</w:p>
    <w:p w:rsidR="00357FE2" w:rsidRDefault="00357FE2">
      <w:pPr>
        <w:widowControl w:val="0"/>
        <w:spacing w:after="0" w:line="240" w:lineRule="auto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</w:p>
    <w:p w:rsidR="00357FE2" w:rsidRDefault="00612254">
      <w:pPr>
        <w:widowControl w:val="0"/>
        <w:spacing w:after="0" w:line="240" w:lineRule="auto"/>
        <w:jc w:val="center"/>
        <w:rPr>
          <w:rFonts w:ascii="Liberation Sans" w:hAnsi="Liberation Sans" w:cs="Times New Roman"/>
          <w:color w:val="000000" w:themeColor="text1"/>
          <w:spacing w:val="-6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Изменения, которые вносятся в</w:t>
      </w:r>
      <w:r>
        <w:rPr>
          <w:rFonts w:ascii="Liberation Sans" w:hAnsi="Liberation Sans" w:cs="Times New Roman"/>
          <w:color w:val="000000" w:themeColor="text1"/>
          <w:spacing w:val="-6"/>
          <w:sz w:val="28"/>
          <w:szCs w:val="28"/>
        </w:rPr>
        <w:t xml:space="preserve"> Правила благоустройства </w:t>
      </w:r>
      <w:r>
        <w:rPr>
          <w:rFonts w:ascii="Liberation Sans" w:hAnsi="Liberation Sans" w:cs="Times New Roman"/>
          <w:color w:val="000000" w:themeColor="text1"/>
          <w:spacing w:val="-6"/>
          <w:sz w:val="28"/>
          <w:szCs w:val="28"/>
        </w:rPr>
        <w:br/>
        <w:t>территории муниципального образования город Новый Уренгой</w:t>
      </w:r>
    </w:p>
    <w:p w:rsidR="00357FE2" w:rsidRDefault="00357FE2">
      <w:pPr>
        <w:widowControl w:val="0"/>
        <w:spacing w:after="0" w:line="240" w:lineRule="auto"/>
        <w:jc w:val="center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1. Пункт 1.7 изложить в следующей редакции: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«1.7. Основные понятия, используемые в настоящих Правилах: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благоустройство территории муниципального образования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ния граждан, по поддержанию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улучшению санитарного и эстетического состояния территории муниципального образования, по ее содержанию и расположенных на ней объектов, в том числе территорий общего пользования, земельных участков, зданий, строений, сооруже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ний, прилегающих территорий;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городская среда – совокупность природных, архитектурно-планировочных, экологических, социально-культурных и других факторов, характеризующих среду обитания на территории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определяющих комфортность проживания на этой террито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рии;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комфортная городская среда – это городская среда, позволяющая в полной мере удовлетворить индивидуальные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социальные потребности населения (транспортная доступность; доступность необходимых услуг и сервисов, в том числе в шаговой доступности; дост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упность объектов для всех категорий населения; наличие организованных общественных пространств; удобная планировка уличной сети);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территории общего пользования – территории, которыми беспрепятственно пользуется неограниченный круг лиц (в том числе площад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и, улицы, проезды, набережные, береговые полосы водных объектов общего пользования, скверы, бульвары, парки);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общественные территории (территории общественного назначения) – территории, предназначенные преимущественно для размещения и обеспечения функцио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нирования объектов массового посещения, в том числе объектов культуры, образования, обслуживания, торговли, досуга, спорта, туризма, здравоохранения,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>религиозных организаций, а также объектов административного, делового назначения;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shd w:val="clear" w:color="auto" w:fill="FFFFFF"/>
          <w:lang w:eastAsia="ru-RU"/>
        </w:rPr>
        <w:t xml:space="preserve">– общественные </w:t>
      </w:r>
      <w:r>
        <w:rPr>
          <w:rFonts w:ascii="Liberation Sans" w:eastAsia="Calibri" w:hAnsi="Liberation Sans" w:cs="Times New Roman"/>
          <w:bCs/>
          <w:sz w:val="28"/>
          <w:szCs w:val="28"/>
          <w:shd w:val="clear" w:color="auto" w:fill="FFFFFF"/>
          <w:lang w:eastAsia="ru-RU"/>
        </w:rPr>
        <w:t>пространст</w:t>
      </w:r>
      <w:r>
        <w:rPr>
          <w:rFonts w:ascii="Liberation Sans" w:eastAsia="Calibri" w:hAnsi="Liberation Sans" w:cs="Times New Roman"/>
          <w:bCs/>
          <w:sz w:val="28"/>
          <w:szCs w:val="28"/>
          <w:shd w:val="clear" w:color="auto" w:fill="FFFFFF"/>
          <w:lang w:eastAsia="ru-RU"/>
        </w:rPr>
        <w:t>ва</w:t>
      </w:r>
      <w:r>
        <w:rPr>
          <w:rFonts w:ascii="Liberation Sans" w:eastAsia="Calibri" w:hAnsi="Liberation Sans" w:cs="Times New Roman"/>
          <w:sz w:val="28"/>
          <w:szCs w:val="28"/>
          <w:shd w:val="clear" w:color="auto" w:fill="FFFFFF"/>
          <w:lang w:eastAsia="ru-RU"/>
        </w:rPr>
        <w:t xml:space="preserve"> – территории общего пользования, свободные от транспорта и предназначенные для использования неограниченным кругом лиц в целях досуга </w:t>
      </w:r>
      <w:r>
        <w:rPr>
          <w:rFonts w:ascii="Liberation Sans" w:eastAsia="Calibri" w:hAnsi="Liberation Sans" w:cs="Times New Roman"/>
          <w:sz w:val="28"/>
          <w:szCs w:val="28"/>
          <w:shd w:val="clear" w:color="auto" w:fill="FFFFFF"/>
          <w:lang w:eastAsia="ru-RU"/>
        </w:rPr>
        <w:br/>
        <w:t>и свободного доступа к объектам </w:t>
      </w:r>
      <w:r>
        <w:rPr>
          <w:rFonts w:ascii="Liberation Sans" w:eastAsia="Calibri" w:hAnsi="Liberation Sans" w:cs="Times New Roman"/>
          <w:bCs/>
          <w:sz w:val="28"/>
          <w:szCs w:val="28"/>
          <w:shd w:val="clear" w:color="auto" w:fill="FFFFFF"/>
          <w:lang w:eastAsia="ru-RU"/>
        </w:rPr>
        <w:t>общественного</w:t>
      </w:r>
      <w:r>
        <w:rPr>
          <w:rFonts w:ascii="Liberation Sans" w:eastAsia="Calibri" w:hAnsi="Liberation Sans" w:cs="Times New Roman"/>
          <w:sz w:val="28"/>
          <w:szCs w:val="28"/>
          <w:shd w:val="clear" w:color="auto" w:fill="FFFFFF"/>
          <w:lang w:eastAsia="ru-RU"/>
        </w:rPr>
        <w:t> назначения;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содержание объекта благоустройства – поддержание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в надлежащем техническом,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физическом, эстетическом состоянии объектов благоустройства, их отдельных элементов в соответствии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br/>
        <w:t>с эксплуатационными требованиями;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– восстановление благоустройства – комплекс работ, включающий в себя качественное приведение с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ос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тояния объектов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элементов благоустройства в соответствие требованиям настоящих Правил;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проект благоустройства – документация, содержащая материалы в текстовой и графической форме и определяющая проектные решения (в том числе цветовые) по благоустройст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ву территории и иных объектов благоустройства;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развитие объекта благоустройства –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уборка территории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– комплекс мероприятий, проводимых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с целью сохранности эксплуатационных свойств и поддержания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в чистом и эстетически привлекательном состоянии внешних поверхностей элементов благоустройства и объектов благоустройства, сбором и вывозом в специально отвед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енные места отходов производства и потребления, других отходов, снега, уличного смета, остатков растительности и листвы;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элементы сопряжения поверхностей – строительные материалы, устройства, используемые для разграничения (примыкания) различных типов по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крытий (бортовые камни, пандусы, ступени, лестницы);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б</w:t>
      </w:r>
      <w:r>
        <w:rPr>
          <w:rFonts w:ascii="Liberation Sans" w:hAnsi="Liberation Sans"/>
          <w:sz w:val="28"/>
          <w:szCs w:val="28"/>
          <w:lang w:eastAsia="ru-RU" w:bidi="ru-RU"/>
        </w:rPr>
        <w:t xml:space="preserve">рошенное транспортное средство – транспортное средство, </w:t>
      </w:r>
      <w:r>
        <w:rPr>
          <w:rFonts w:ascii="Liberation Sans" w:hAnsi="Liberation Sans"/>
          <w:sz w:val="28"/>
          <w:szCs w:val="28"/>
        </w:rPr>
        <w:t>создающее помехи в организации благоустройства территории муниципального образования город Новый Уренгой и</w:t>
      </w:r>
      <w:r>
        <w:rPr>
          <w:rFonts w:ascii="Liberation Sans" w:hAnsi="Liberation Sans"/>
          <w:sz w:val="28"/>
          <w:szCs w:val="28"/>
          <w:lang w:eastAsia="ru-RU" w:bidi="ru-RU"/>
        </w:rPr>
        <w:t xml:space="preserve"> обладающее не менее двумя следующими </w:t>
      </w:r>
      <w:r>
        <w:rPr>
          <w:rFonts w:ascii="Liberation Sans" w:hAnsi="Liberation Sans"/>
          <w:sz w:val="28"/>
          <w:szCs w:val="28"/>
          <w:lang w:eastAsia="ru-RU" w:bidi="ru-RU"/>
        </w:rPr>
        <w:t xml:space="preserve">признаками: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отсутствие в течение длительного времени эксплуатации транспортного средства; </w:t>
      </w:r>
      <w:r>
        <w:rPr>
          <w:rFonts w:ascii="Liberation Sans" w:hAnsi="Liberation Sans"/>
          <w:color w:val="000000" w:themeColor="text1"/>
          <w:sz w:val="28"/>
          <w:szCs w:val="28"/>
          <w:lang w:eastAsia="ru-RU" w:bidi="ru-RU"/>
        </w:rPr>
        <w:t xml:space="preserve">владелец которого неизвестен либо оставленное владельцем с целью отказа </w:t>
      </w:r>
      <w:r>
        <w:rPr>
          <w:rFonts w:ascii="Liberation Sans" w:hAnsi="Liberation Sans"/>
          <w:color w:val="000000" w:themeColor="text1"/>
          <w:sz w:val="28"/>
          <w:szCs w:val="28"/>
          <w:lang w:eastAsia="ru-RU" w:bidi="ru-RU"/>
        </w:rPr>
        <w:br/>
        <w:t>от права собственности на него или по другим причинам; частично или полностью разукомплектова</w:t>
      </w:r>
      <w:r>
        <w:rPr>
          <w:rFonts w:ascii="Liberation Sans" w:hAnsi="Liberation Sans"/>
          <w:color w:val="000000" w:themeColor="text1"/>
          <w:sz w:val="28"/>
          <w:szCs w:val="28"/>
          <w:lang w:eastAsia="ru-RU" w:bidi="ru-RU"/>
        </w:rPr>
        <w:t xml:space="preserve">нное, техническое </w:t>
      </w:r>
      <w:proofErr w:type="gramStart"/>
      <w:r>
        <w:rPr>
          <w:rFonts w:ascii="Liberation Sans" w:hAnsi="Liberation Sans"/>
          <w:color w:val="000000" w:themeColor="text1"/>
          <w:sz w:val="28"/>
          <w:szCs w:val="28"/>
          <w:lang w:eastAsia="ru-RU" w:bidi="ru-RU"/>
        </w:rPr>
        <w:t>состояние</w:t>
      </w:r>
      <w:proofErr w:type="gramEnd"/>
      <w:r>
        <w:rPr>
          <w:rFonts w:ascii="Liberation Sans" w:hAnsi="Liberation Sans"/>
          <w:color w:val="000000" w:themeColor="text1"/>
          <w:sz w:val="28"/>
          <w:szCs w:val="28"/>
          <w:lang w:eastAsia="ru-RU" w:bidi="ru-RU"/>
        </w:rPr>
        <w:t xml:space="preserve"> которого исключает его эксплуатацию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;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озелененные территории – 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 xml:space="preserve">бульвар;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</w:rPr>
        <w:t>зеленые насаждения -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отведенная территория – земель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ный участок, принадлежащий физическим, юридическим лицам и индивидуальным предпринимателям на праве собственности, аренды, постоянного (бессрочного) пользования, безвозмездного пользования, пожизненного наследуемого владения; 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твердые коммунальные отходы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(далее – 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и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бытовых нужд. К ТКО также относятся отходы, образующиеся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в процессе деятельности юридических лиц, индивидуальных предпринимателей и подобные по составу отходам, образующимся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в жилых помещениях в процессе потребления физическими лицами;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места (площадки)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накопления ТКО (далее – площадка ТКО) – специально оборудованная площадка ТКО, предназначенная для размещения оборудования для сбора и хранения мусора, обустроенная в соответствии с требованиями законодательства Российской Федерации в области санитарно-эп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идемиологического благополучия населения и иного законодательства Российской Федерации, а также настоящих Правил;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придомовая территория – образованный в соответствии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с законодательством земельный участок многоквартирного дома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с элементами озеленения и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благоустройства, и</w:t>
      </w:r>
      <w:r>
        <w:rPr>
          <w:rFonts w:ascii="Liberation Sans" w:eastAsia="Calibri" w:hAnsi="Liberation Sans" w:cs="Times New Roman"/>
          <w:iCs/>
          <w:sz w:val="28"/>
          <w:szCs w:val="28"/>
          <w:lang w:eastAsia="ru-RU"/>
        </w:rPr>
        <w:t xml:space="preserve">ными предназначенными для обслуживания, эксплуатации </w:t>
      </w:r>
      <w:r>
        <w:rPr>
          <w:rFonts w:ascii="Liberation Sans" w:eastAsia="Calibri" w:hAnsi="Liberation Sans" w:cs="Times New Roman"/>
          <w:iCs/>
          <w:sz w:val="28"/>
          <w:szCs w:val="28"/>
          <w:lang w:eastAsia="ru-RU"/>
        </w:rPr>
        <w:br/>
        <w:t>и благоустройства данного дома и расположенными на указанном земельном участке объектами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архитектурно-градостроительный облик объекта – внешний облик объекта (здания, строения, соор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ужения, место его размещения), включающий параметры (длина, ширина, высотные отметки) архитектурного членения и выразительности элементов фасада объекта (окна, двери, цоколи, навесы, балконы, лоджии, кровли, водосточные трубы, отливы, сливы и т.д.), цветов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ое (с указанием колера) и световое решение фасадов, планировочную организацию земельного участк</w:t>
      </w: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а(</w:t>
      </w:r>
      <w:proofErr w:type="gram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в том числе решения по размещению сопутствующих элементов: </w:t>
      </w:r>
      <w:proofErr w:type="spell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отмостки</w:t>
      </w:r>
      <w:proofErr w:type="spell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>, скамьи, урны, ограждения палисадников, газоны и иные малые архитектурные формы и т.п.), ко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торые в целом дают представление об объекте;</w:t>
      </w:r>
    </w:p>
    <w:p w:rsidR="00357FE2" w:rsidRDefault="00612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>– </w:t>
      </w:r>
      <w:r>
        <w:rPr>
          <w:rFonts w:ascii="Liberation Sans" w:eastAsia="Calibri" w:hAnsi="Liberation Sans" w:cs="Times New Roman"/>
          <w:iCs/>
          <w:sz w:val="28"/>
          <w:szCs w:val="28"/>
          <w:lang w:eastAsia="ru-RU"/>
        </w:rPr>
        <w:t xml:space="preserve">предоставление решения </w:t>
      </w:r>
      <w:r>
        <w:rPr>
          <w:rFonts w:ascii="Liberation Sans" w:eastAsia="Calibri" w:hAnsi="Liberation Sans" w:cs="Times New Roman"/>
          <w:iCs/>
          <w:sz w:val="28"/>
          <w:szCs w:val="28"/>
          <w:lang w:eastAsia="ru-RU"/>
        </w:rPr>
        <w:t xml:space="preserve">о согласовании архитектурно-градостроительного облика объекта – процедура, в результате которой формируется документ, предоставляемый по результатам рассмотрения направленных предложений по 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t>объемно-планировочным и архитектурным решениям объекта капитальног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t>о строительства и подтверждающий 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t>лику объекта капитального строительства, указанным в градостроительном регламенте Правил землепользования и застройки</w:t>
      </w:r>
      <w:proofErr w:type="gramEnd"/>
      <w:r>
        <w:rPr>
          <w:rFonts w:ascii="Liberation Sans" w:eastAsia="Times New Roman" w:hAnsi="Liberation Sans" w:cs="Liberation Sans"/>
          <w:iCs/>
          <w:sz w:val="28"/>
          <w:szCs w:val="28"/>
        </w:rPr>
        <w:t xml:space="preserve"> муниципального образования город Новый Уренгой</w:t>
      </w:r>
      <w:r>
        <w:rPr>
          <w:rFonts w:ascii="Liberation Sans" w:eastAsia="Times New Roman" w:hAnsi="Liberation Sans" w:cs="Liberation Sans"/>
          <w:bCs/>
          <w:sz w:val="28"/>
          <w:szCs w:val="28"/>
        </w:rPr>
        <w:t>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фасады объекта – наружная, внешняя поверхность объекта ка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питального строительства, включ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 xml:space="preserve">ающая архитектурные элементы 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br/>
        <w:t>и детали (балконы, окна, двери, колоннады и др.);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–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 </w:t>
      </w:r>
      <w:r>
        <w:rPr>
          <w:rFonts w:ascii="Liberation Sans" w:hAnsi="Liberation Sans"/>
          <w:sz w:val="28"/>
          <w:szCs w:val="28"/>
          <w:highlight w:val="white"/>
        </w:rPr>
        <w:t xml:space="preserve">паспорт фасада здания (далее – паспорт фасада) – документ, </w:t>
      </w:r>
      <w:r>
        <w:rPr>
          <w:rFonts w:ascii="Liberation Sans" w:hAnsi="Liberation Sans" w:cs="Arial"/>
          <w:sz w:val="28"/>
          <w:szCs w:val="28"/>
          <w:highlight w:val="white"/>
          <w:shd w:val="clear" w:color="auto" w:fill="FFFFFF"/>
        </w:rPr>
        <w:t>который отражает все внешние параметры объекта: размеры,</w:t>
      </w:r>
      <w:r>
        <w:rPr>
          <w:rFonts w:ascii="Liberation Sans" w:hAnsi="Liberation Sans"/>
          <w:sz w:val="28"/>
          <w:szCs w:val="28"/>
          <w:highlight w:val="white"/>
        </w:rPr>
        <w:t xml:space="preserve"> композиционные приемы и фасадные решения объекта, включая колористическое решение, архитектурно-художественную подсветку, материалы и виды отделки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–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 </w:t>
      </w:r>
      <w:r>
        <w:rPr>
          <w:rFonts w:ascii="Liberation Sans" w:hAnsi="Liberation Sans"/>
          <w:sz w:val="28"/>
          <w:szCs w:val="28"/>
          <w:highlight w:val="white"/>
        </w:rPr>
        <w:t>согласование паспорта фасада – процедура, в результате которой формируется документ, предоставляемый по р</w:t>
      </w:r>
      <w:r>
        <w:rPr>
          <w:rFonts w:ascii="Liberation Sans" w:hAnsi="Liberation Sans"/>
          <w:sz w:val="28"/>
          <w:szCs w:val="28"/>
          <w:highlight w:val="white"/>
        </w:rPr>
        <w:t>езультатам рассмотрения направленного паспорта фасада здания</w:t>
      </w:r>
      <w:r>
        <w:rPr>
          <w:rFonts w:ascii="Liberation Sans" w:hAnsi="Liberation Sans"/>
          <w:sz w:val="28"/>
          <w:szCs w:val="28"/>
          <w:highlight w:val="white"/>
        </w:rPr>
        <w:br/>
        <w:t>на соответствие требованиям, предъявляемым к внешним параметрам объекта и изменениям его фасада, установленным настоящими Правилами;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Liberation Sans"/>
          <w:sz w:val="28"/>
          <w:szCs w:val="28"/>
          <w:lang w:eastAsia="ru-RU"/>
        </w:rPr>
        <w:t xml:space="preserve">– вывеска (информационная вывеска) – конструкция, размещенная </w:t>
      </w:r>
      <w:r>
        <w:rPr>
          <w:rFonts w:ascii="Liberation Sans" w:eastAsia="Calibri" w:hAnsi="Liberation Sans" w:cs="Liberation Sans"/>
          <w:sz w:val="28"/>
          <w:szCs w:val="28"/>
          <w:lang w:eastAsia="ru-RU"/>
        </w:rPr>
        <w:t>на фасаде или крыше здания (сооружения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)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и содержащая первичные данные о юридическом лице или индивидуальном предпринимателе; 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земляные работы – работы, связанные с разработкой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отсыпкой грунта или вскрытием дорожных покрытий, в том числе при возведени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 зданий, строений, сооружений и элементов благоустройства, устройстве и ремонте подземных и наземных инженерных сетей и коммуникаций, проведении аварийных работ;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прилегающая территория – территория общего пользования, которая прилегает к зданию, строени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ю, сооружению, земельному участку (в случае, если такой земельный участок образован)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,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и </w:t>
      </w: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границы</w:t>
      </w:r>
      <w:proofErr w:type="gram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которой определены правилами в соответствии с порядком, установленным законом Ямало-Ненецкого автономного окру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га;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</w:t>
      </w:r>
      <w:r>
        <w:rPr>
          <w:rFonts w:ascii="Liberation Sans" w:eastAsia="Liberation Serif" w:hAnsi="Liberation Sans" w:cs="Liberation Serif"/>
          <w:sz w:val="28"/>
        </w:rPr>
        <w:t>компенсационное озеленение – возмещение вред</w:t>
      </w:r>
      <w:r>
        <w:rPr>
          <w:rFonts w:ascii="Liberation Sans" w:eastAsia="Liberation Serif" w:hAnsi="Liberation Sans" w:cs="Liberation Serif"/>
          <w:sz w:val="28"/>
        </w:rPr>
        <w:t xml:space="preserve">а </w:t>
      </w:r>
      <w:r>
        <w:rPr>
          <w:rFonts w:ascii="Liberation Sans" w:eastAsia="Liberation Serif" w:hAnsi="Liberation Sans" w:cs="Liberation Serif"/>
          <w:sz w:val="28"/>
        </w:rPr>
        <w:br/>
        <w:t>в натуральной форме, причиненного уничтожением или повреждением зеленых насаждений, путем восстановления зеленых насаждений взамен уничтоженных или поврежденных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>Иные понятия, используемые в настоящих Правилах, применяются в тех же значениях, что и в за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конодательных, нормативных правовых актах Российской Федерации, Ямало-Ненецкого автономного округа и муниципальных правовых актах».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sz w:val="28"/>
        </w:rPr>
      </w:pPr>
      <w:r>
        <w:rPr>
          <w:rFonts w:ascii="Liberation Sans" w:eastAsia="Liberation Serif" w:hAnsi="Liberation Sans" w:cs="Liberation Serif"/>
          <w:sz w:val="28"/>
          <w:highlight w:val="white"/>
        </w:rPr>
        <w:t>2.</w:t>
      </w:r>
      <w:r>
        <w:rPr>
          <w:rFonts w:ascii="Liberation Sans" w:eastAsia="Liberation Serif" w:hAnsi="Liberation Sans" w:cs="Liberation Serif"/>
          <w:sz w:val="28"/>
        </w:rPr>
        <w:t xml:space="preserve"> Пункт 3.1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pStyle w:val="24"/>
        <w:shd w:val="clear" w:color="auto" w:fill="auto"/>
        <w:tabs>
          <w:tab w:val="left" w:pos="1378"/>
        </w:tabs>
        <w:spacing w:before="0" w:line="240" w:lineRule="auto"/>
        <w:ind w:firstLine="709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>«3.1. К объектам благоустройства общественн</w:t>
      </w:r>
      <w:r>
        <w:rPr>
          <w:rFonts w:ascii="Liberation Sans" w:hAnsi="Liberation Sans"/>
          <w:sz w:val="28"/>
        </w:rPr>
        <w:t xml:space="preserve">ых территорий относятся все разновидности общественных территорий и территории, просматриваемые с них, в том числе озелененные территории, центры притяжения, </w:t>
      </w:r>
      <w:proofErr w:type="spellStart"/>
      <w:r>
        <w:rPr>
          <w:rFonts w:ascii="Liberation Sans" w:hAnsi="Liberation Sans"/>
          <w:sz w:val="28"/>
        </w:rPr>
        <w:t>примагистральные</w:t>
      </w:r>
      <w:proofErr w:type="spellEnd"/>
      <w:r>
        <w:rPr>
          <w:rFonts w:ascii="Liberation Sans" w:hAnsi="Liberation Sans"/>
          <w:sz w:val="28"/>
        </w:rPr>
        <w:t xml:space="preserve"> территории, береговые полосы водных объектов общего пользования, места захоронени</w:t>
      </w:r>
      <w:r>
        <w:rPr>
          <w:rFonts w:ascii="Liberation Sans" w:hAnsi="Liberation Sans"/>
          <w:sz w:val="28"/>
        </w:rPr>
        <w:t>й (кладбища, мемориальные зоны и т.п.), а также другие объекты, которыми беспрепятственно пользуется неограниченный круг лиц».</w:t>
      </w:r>
    </w:p>
    <w:p w:rsidR="00357FE2" w:rsidRDefault="0061225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3. 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Наименование пункта 6.2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«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highlight w:val="white"/>
          <w:lang w:eastAsia="ru-RU"/>
        </w:rPr>
        <w:t>6.2. Требов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ания к системе обращения с отходами».</w:t>
      </w:r>
    </w:p>
    <w:p w:rsidR="00357FE2" w:rsidRDefault="0061225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4. 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Наименование пункт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а 6.3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«6.3. Требования к местам захоронения».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5. 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В подпункте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highlight w:val="white"/>
          <w:lang w:eastAsia="ru-RU"/>
        </w:rPr>
        <w:t xml:space="preserve"> 6.3.3 пункта 6.3 слова «и зеленые насаждения» исключить.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sz w:val="28"/>
        </w:rPr>
      </w:pPr>
      <w:r>
        <w:rPr>
          <w:rFonts w:ascii="Liberation Sans" w:eastAsia="Liberation Serif" w:hAnsi="Liberation Sans" w:cs="Liberation Serif"/>
          <w:sz w:val="28"/>
        </w:rPr>
        <w:t xml:space="preserve">6. Пункт 6.4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«6.4. Требования к г</w:t>
      </w:r>
      <w:r>
        <w:rPr>
          <w:rFonts w:ascii="Liberation Sans" w:eastAsia="Calibri" w:hAnsi="Liberation Sans" w:cs="Times New Roman"/>
          <w:color w:val="22272F"/>
          <w:sz w:val="28"/>
          <w:szCs w:val="28"/>
          <w:shd w:val="clear" w:color="auto" w:fill="FFFFFF"/>
          <w:lang w:eastAsia="ru-RU"/>
        </w:rPr>
        <w:t>аражным объединениям.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spacing w:val="2"/>
          <w:sz w:val="28"/>
          <w:szCs w:val="28"/>
          <w:lang w:eastAsia="ru-RU"/>
        </w:rPr>
        <w:t>6.4.1. 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Собственники гаражей в границах территории гаражного назначения либо собственники </w:t>
      </w:r>
      <w:proofErr w:type="spellStart"/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машино-мест</w:t>
      </w:r>
      <w:proofErr w:type="spellEnd"/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, нежилых помещений, расположенных в гаражных комплекса</w:t>
      </w:r>
      <w:r>
        <w:rPr>
          <w:rFonts w:ascii="Liberation Sans" w:eastAsia="Calibri" w:hAnsi="Liberation Sans" w:cs="Times New Roman"/>
          <w:bCs/>
          <w:sz w:val="28"/>
          <w:szCs w:val="28"/>
          <w:highlight w:val="white"/>
          <w:lang w:eastAsia="ru-RU"/>
        </w:rPr>
        <w:t>х, о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бязаны организовывать содержание общего имущества в надлежащем санитарном состоянии.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6.4.2. 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Прилегающая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территория гаражного объединения составляет 10 м по периметру границ территории гаражного назначения, гаражного комплекса.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6.4.3. 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Территории гаражного назначения, гаражного комплекса должны быть оборудованы площадками с твердым покрытием для установки конт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ейнера под мусор, контейнерами, туалетом.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6.4.4. 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Количество устанавливаемых контейнеров определяется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br/>
        <w:t xml:space="preserve">в соответствии с нормами накопления мусора. На специально выделенных площадках, имеющих твердое покрытие и навес, должен быть организован раздельный сбор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промышленных отходов: отработанных масел (в специальные емкости), автомобильных покрышек, металлолома и т.д., с последующей сдачей их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br/>
        <w:t>в специализированные организации.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6.4.5. С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обственники непосредственно или управление товариществом собственников недвижим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ости обязаны заключить договоры </w:t>
      </w:r>
      <w:proofErr w:type="gramStart"/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на оказание услуг по обращению с твердыми коммунальными отходами с региональным оператором по обращению</w:t>
      </w:r>
      <w:proofErr w:type="gramEnd"/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 с твердыми коммунальными отходами.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6.4.6. 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Водоразборные колонки должны располагаться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br/>
        <w:t xml:space="preserve">на площадке с твердым покрытием и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иметь организованный водосток.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lastRenderedPageBreak/>
        <w:t xml:space="preserve">Запрещается производить мытье автомобиля или тары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br/>
        <w:t>у водоразборных колонок.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Times New Roman" w:hAnsi="Liberation Sans" w:cs="Arial"/>
          <w:color w:val="000000"/>
          <w:spacing w:val="2"/>
          <w:sz w:val="28"/>
          <w:szCs w:val="28"/>
          <w:lang w:eastAsia="ru-RU"/>
        </w:rPr>
        <w:t>6.4.7. </w:t>
      </w:r>
      <w:r>
        <w:rPr>
          <w:rFonts w:ascii="Liberation Sans" w:eastAsia="Times New Roman" w:hAnsi="Liberation Sans" w:cs="Arial"/>
          <w:bCs/>
          <w:color w:val="000000"/>
          <w:spacing w:val="2"/>
          <w:sz w:val="28"/>
          <w:szCs w:val="28"/>
          <w:lang w:eastAsia="ru-RU"/>
        </w:rPr>
        <w:t xml:space="preserve">Собственники гаражей, собственники </w:t>
      </w:r>
      <w:proofErr w:type="spellStart"/>
      <w:r>
        <w:rPr>
          <w:rFonts w:ascii="Liberation Sans" w:eastAsia="Times New Roman" w:hAnsi="Liberation Sans" w:cs="Arial"/>
          <w:bCs/>
          <w:color w:val="000000"/>
          <w:spacing w:val="2"/>
          <w:sz w:val="28"/>
          <w:szCs w:val="28"/>
          <w:lang w:eastAsia="ru-RU"/>
        </w:rPr>
        <w:t>машино-мест</w:t>
      </w:r>
      <w:proofErr w:type="spellEnd"/>
      <w:r>
        <w:rPr>
          <w:rFonts w:ascii="Liberation Sans" w:eastAsia="Times New Roman" w:hAnsi="Liberation Sans" w:cs="Arial"/>
          <w:bCs/>
          <w:color w:val="000000"/>
          <w:spacing w:val="2"/>
          <w:sz w:val="28"/>
          <w:szCs w:val="28"/>
          <w:lang w:eastAsia="ru-RU"/>
        </w:rPr>
        <w:t>, члены товарищества собственников недвижимости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 несут ответственность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br/>
        <w:t>за чистоту и порядок отве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денных и прилегающих территорий, площадок ТКО, а также за своевременный вывоз мусора на полигоны, передачу промышленных отходов специализированным организациям».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7. Наименование пункта 6.5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highlight w:val="white"/>
          <w:lang w:eastAsia="ru-RU"/>
        </w:rPr>
        <w:t>«6.5.</w:t>
      </w:r>
      <w:r>
        <w:rPr>
          <w:rFonts w:ascii="Liberation Sans" w:eastAsia="Calibri" w:hAnsi="Liberation Sans" w:cs="Times New Roman"/>
          <w:bCs/>
          <w:sz w:val="28"/>
          <w:szCs w:val="28"/>
          <w:highlight w:val="white"/>
          <w:lang w:eastAsia="ru-RU"/>
        </w:rPr>
        <w:t xml:space="preserve"> Требования к территориям ведения гражданами садоводства или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огородничества для собственных нужд».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8. Наименование пункта 6.6 </w:t>
      </w:r>
      <w:r>
        <w:rPr>
          <w:rFonts w:ascii="Liberation Sans" w:eastAsia="Liberation Serif" w:hAnsi="Liberation Sans" w:cs="Liberation Serif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highlight w:val="white"/>
          <w:lang w:eastAsia="ru-RU"/>
        </w:rPr>
        <w:t>«6.6. Тр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ебования к территориям объектов торговли, общественного питания и бытового обслуживания».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erif"/>
          <w:sz w:val="28"/>
          <w:szCs w:val="28"/>
        </w:rPr>
        <w:t>9</w:t>
      </w:r>
      <w:r>
        <w:rPr>
          <w:rFonts w:ascii="Liberation Sans" w:eastAsia="Liberation Serif" w:hAnsi="Liberation Sans" w:cs="Liberation Serif"/>
          <w:sz w:val="28"/>
          <w:szCs w:val="28"/>
        </w:rPr>
        <w:t>. 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  <w:lang w:eastAsia="ru-RU"/>
        </w:rPr>
        <w:t xml:space="preserve">В абзаце 7 подпункта 6.6.2 </w:t>
      </w:r>
      <w:r>
        <w:rPr>
          <w:rFonts w:ascii="Liberation Sans" w:eastAsia="Liberation Serif" w:hAnsi="Liberation Sans" w:cs="Liberation Serif"/>
          <w:color w:val="000000" w:themeColor="text1"/>
          <w:sz w:val="28"/>
          <w:szCs w:val="28"/>
          <w:highlight w:val="white"/>
          <w:lang w:eastAsia="ru-RU"/>
        </w:rPr>
        <w:t>пункта 6.6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  <w:lang w:eastAsia="ru-RU"/>
        </w:rPr>
        <w:t xml:space="preserve">слова «и проводить обрезку зеленых насаждений» </w:t>
      </w:r>
      <w:r>
        <w:rPr>
          <w:rFonts w:ascii="Liberation Sans" w:eastAsia="Liberation Serif" w:hAnsi="Liberation Sans" w:cs="Liberation Serif"/>
          <w:sz w:val="28"/>
          <w:szCs w:val="28"/>
          <w:highlight w:val="white"/>
          <w:lang w:eastAsia="ru-RU"/>
        </w:rPr>
        <w:t>исключить.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>10. Наименование пункта 6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.7 </w:t>
      </w:r>
      <w:r>
        <w:rPr>
          <w:rFonts w:ascii="Liberation Sans" w:eastAsia="Liberation Serif" w:hAnsi="Liberation Sans" w:cs="Liberation Serif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«6.7. Требования к территории передвижных зрелищных сооружений (аттракционов, зоопарков, цирков и другого развлекательного оборудования, а также оказание услуг по катанию на лошадях (пони), иных вьючных или верховых животных, гужевых повозках (санях))».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erif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. Наименование пункта 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6.8 </w:t>
      </w:r>
      <w:r>
        <w:rPr>
          <w:rFonts w:ascii="Liberation Sans" w:eastAsia="Liberation Serif" w:hAnsi="Liberation Sans" w:cs="Liberation Serif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highlight w:val="white"/>
          <w:lang w:eastAsia="ru-RU"/>
        </w:rPr>
        <w:t>«6.8. Т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ребования к содержанию животных».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iCs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iCs/>
          <w:sz w:val="28"/>
          <w:szCs w:val="28"/>
          <w:lang w:eastAsia="ru-RU"/>
        </w:rPr>
        <w:t xml:space="preserve">12. Подпункт 6.8.1 </w:t>
      </w:r>
      <w:r>
        <w:rPr>
          <w:rFonts w:ascii="Liberation Sans" w:eastAsia="Liberation Serif" w:hAnsi="Liberation Sans" w:cs="Liberation Serif"/>
          <w:sz w:val="28"/>
        </w:rPr>
        <w:t xml:space="preserve">пункта 6.8 </w:t>
      </w:r>
      <w:r>
        <w:rPr>
          <w:rFonts w:ascii="Liberation Sans" w:eastAsia="Calibri" w:hAnsi="Liberation Sans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Liberation Sans" w:eastAsia="Times New Roman" w:hAnsi="Liberation Sans" w:cs="Liberation Sans"/>
          <w:iCs/>
          <w:sz w:val="28"/>
          <w:szCs w:val="28"/>
        </w:rPr>
      </w:pPr>
      <w:r>
        <w:rPr>
          <w:rFonts w:ascii="Liberation Sans" w:eastAsia="Times New Roman" w:hAnsi="Liberation Sans" w:cs="Liberation Sans"/>
          <w:iCs/>
          <w:sz w:val="28"/>
          <w:szCs w:val="28"/>
        </w:rPr>
        <w:t xml:space="preserve">«6.8.1. Содержание домашних животных, организация их выгула, использование специальных площадок, обеспечение санитарных 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br/>
        <w:t xml:space="preserve">и других правил осуществляются владельцами животных 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br/>
        <w:t xml:space="preserve">с соблюдением требований, установленных законодательством 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br/>
        <w:t>об ответственном обраще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t>нии с животными, нормативными правовыми актами Ямало-Ненецкого автономного округа, муниципальными правовы</w:t>
      </w:r>
      <w:r>
        <w:rPr>
          <w:rFonts w:ascii="Liberation Sans" w:eastAsia="Times New Roman" w:hAnsi="Liberation Sans" w:cs="Liberation Sans"/>
          <w:iCs/>
          <w:sz w:val="28"/>
          <w:szCs w:val="28"/>
          <w:highlight w:val="white"/>
        </w:rPr>
        <w:t>ми актам</w:t>
      </w:r>
      <w:r>
        <w:rPr>
          <w:rFonts w:ascii="Liberation Sans" w:eastAsia="Times New Roman" w:hAnsi="Liberation Sans" w:cs="Liberation Sans"/>
          <w:iCs/>
          <w:sz w:val="28"/>
          <w:szCs w:val="28"/>
        </w:rPr>
        <w:t>и и настоящими Правилами».</w:t>
      </w:r>
    </w:p>
    <w:p w:rsidR="00357FE2" w:rsidRDefault="00612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Liberation Sans" w:eastAsia="Times New Roman" w:hAnsi="Liberation Sans" w:cs="Liberation Serif"/>
          <w:sz w:val="28"/>
          <w:szCs w:val="28"/>
        </w:rPr>
      </w:pPr>
      <w:bookmarkStart w:id="0" w:name="_GoBack"/>
      <w:bookmarkEnd w:id="0"/>
      <w:r>
        <w:rPr>
          <w:rFonts w:ascii="Liberation Sans" w:eastAsia="Times New Roman" w:hAnsi="Liberation Sans" w:cs="Liberation Serif"/>
          <w:sz w:val="28"/>
          <w:szCs w:val="28"/>
        </w:rPr>
        <w:t>13. </w:t>
      </w:r>
      <w:r>
        <w:rPr>
          <w:rFonts w:ascii="Liberation Sans" w:eastAsia="Liberation Serif" w:hAnsi="Liberation Sans" w:cs="Liberation Serif"/>
          <w:sz w:val="28"/>
        </w:rPr>
        <w:t xml:space="preserve">Подпункт 6.8.2 пункта 6.8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</w:rPr>
      </w:pPr>
      <w:r>
        <w:rPr>
          <w:rFonts w:ascii="Liberation Sans" w:eastAsia="Times New Roman" w:hAnsi="Liberation Sans" w:cs="Arial"/>
          <w:spacing w:val="2"/>
          <w:sz w:val="28"/>
          <w:szCs w:val="28"/>
          <w:lang w:eastAsia="ru-RU"/>
        </w:rPr>
        <w:t>«6.8.2. 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Владельцы домашних животных обязаны: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предотвращать опасное воздействие своих животных на других животных и людей, а также обеспечивать и соблюдать действующие санитарно-гигиенические и ветеринарные нормы и правила;</w:t>
      </w:r>
    </w:p>
    <w:p w:rsidR="00357FE2" w:rsidRDefault="00612254">
      <w:pPr>
        <w:spacing w:after="0" w:line="240" w:lineRule="auto"/>
        <w:ind w:firstLine="709"/>
        <w:jc w:val="both"/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– не допускать выгул домашних животных вне мест, разрешенных для выгула дома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шних животных, установленных правовым актом Администрации города Новый Уренгой;</w:t>
      </w:r>
    </w:p>
    <w:p w:rsidR="00357FE2" w:rsidRDefault="0061225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 xml:space="preserve">осуществлять свободный выгул домашних животных 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br/>
        <w:t>на территориях населенных пунктов исключительно на специальных площадках для выгула животных л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ибо в других местах, установленн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ых правовым актом Администрации города Новый Уренгой</w:t>
      </w:r>
      <w:r>
        <w:rPr>
          <w:rFonts w:ascii="Liberation Sans" w:eastAsia="Liberation Sans" w:hAnsi="Liberation Sans" w:cs="Liberation Sans"/>
          <w:color w:val="000000" w:themeColor="text1"/>
          <w:sz w:val="28"/>
          <w:szCs w:val="28"/>
        </w:rPr>
        <w:t>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lastRenderedPageBreak/>
        <w:t>– при выгуле домашнего животного осуществлять уборку продуктов жизнедеятельности домашнего животного непосредственно после их образования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».</w:t>
      </w:r>
    </w:p>
    <w:p w:rsidR="00357FE2" w:rsidRDefault="00612254">
      <w:pPr>
        <w:pStyle w:val="a3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Times New Roman" w:hAnsi="Liberation Sans" w:cs="Liberation Serif"/>
          <w:color w:val="000000" w:themeColor="text1"/>
          <w:sz w:val="28"/>
          <w:szCs w:val="28"/>
        </w:rPr>
        <w:t>14. </w:t>
      </w:r>
      <w:r>
        <w:rPr>
          <w:rFonts w:ascii="Liberation Sans" w:eastAsia="Liberation Serif" w:hAnsi="Liberation Sans" w:cs="Liberation Serif"/>
          <w:color w:val="000000" w:themeColor="text1"/>
          <w:sz w:val="28"/>
        </w:rPr>
        <w:t xml:space="preserve">Подпункт 6.8.4 пункта 6.8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Liberation Sans" w:hAnsi="Liberation Sans" w:cs="Liberation Sans"/>
          <w:iCs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«6.8.4. </w:t>
      </w:r>
      <w:r>
        <w:rPr>
          <w:rFonts w:ascii="Liberation Sans" w:eastAsia="Calibri" w:hAnsi="Liberation Sans" w:cs="Liberation Sans"/>
          <w:color w:val="000000" w:themeColor="text1"/>
          <w:sz w:val="28"/>
          <w:szCs w:val="28"/>
          <w:highlight w:val="white"/>
          <w:lang w:eastAsia="ru-RU"/>
        </w:rPr>
        <w:t>Н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а территории муниципального образования запрещается </w:t>
      </w: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выгул домашних животных на детских и спортивных площадках, территориях образовательных организаций, медицинских организаций, организаций культуры, территориях, занятых парками, городскими лесами,</w:t>
      </w: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 xml:space="preserve"> скверами, городскими садами, пляжами</w:t>
      </w:r>
      <w:r>
        <w:rPr>
          <w:rFonts w:ascii="Liberation Sans" w:eastAsia="Times New Roman" w:hAnsi="Liberation Sans" w:cs="Liberation Sans"/>
          <w:iCs/>
          <w:sz w:val="28"/>
          <w:szCs w:val="28"/>
          <w:highlight w:val="white"/>
        </w:rPr>
        <w:t>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15. Абзац 2 пункта 6.9 исключить.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16. Пу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нкт 7.8 изложить в следующей редакции: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«7</w:t>
      </w:r>
      <w:r>
        <w:rPr>
          <w:rFonts w:ascii="Liberation Sans" w:eastAsia="Calibri" w:hAnsi="Liberation Sans" w:cs="Liberation Sans"/>
          <w:sz w:val="28"/>
          <w:szCs w:val="28"/>
          <w:lang w:eastAsia="ru-RU"/>
        </w:rPr>
        <w:t>.8. </w:t>
      </w:r>
      <w:r>
        <w:rPr>
          <w:rFonts w:ascii="Liberation Sans" w:hAnsi="Liberation Sans" w:cs="Liberation Sans"/>
          <w:sz w:val="28"/>
          <w:szCs w:val="28"/>
        </w:rPr>
        <w:t>Изме</w:t>
      </w:r>
      <w:r>
        <w:rPr>
          <w:rFonts w:ascii="Liberation Sans" w:hAnsi="Liberation Sans" w:cs="Liberation Sans"/>
          <w:sz w:val="28"/>
          <w:szCs w:val="28"/>
          <w:highlight w:val="white"/>
        </w:rPr>
        <w:t>нени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 </w:t>
      </w:r>
      <w:r>
        <w:rPr>
          <w:rFonts w:ascii="Liberation Sans" w:hAnsi="Liberation Sans" w:cs="Liberation Sans"/>
          <w:sz w:val="28"/>
          <w:szCs w:val="28"/>
          <w:highlight w:val="white"/>
        </w:rPr>
        <w:t>ф</w:t>
      </w:r>
      <w:r>
        <w:rPr>
          <w:rFonts w:ascii="Liberation Sans" w:hAnsi="Liberation Sans" w:cs="Liberation Sans"/>
          <w:sz w:val="28"/>
          <w:szCs w:val="28"/>
        </w:rPr>
        <w:t xml:space="preserve">асадов зданий, строений и сооружений должны соответствовать согласованному Управлением градостроительства </w:t>
      </w:r>
      <w:r>
        <w:rPr>
          <w:rFonts w:ascii="Liberation Sans" w:hAnsi="Liberation Sans" w:cs="Liberation Sans"/>
          <w:sz w:val="28"/>
          <w:szCs w:val="28"/>
        </w:rPr>
        <w:t xml:space="preserve">и архитектуры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>паспорту фасада. И</w:t>
      </w:r>
      <w:r>
        <w:rPr>
          <w:rFonts w:ascii="Liberation Sans" w:hAnsi="Liberation Sans" w:cs="Liberation Sans"/>
          <w:sz w:val="28"/>
          <w:szCs w:val="28"/>
        </w:rPr>
        <w:t xml:space="preserve">зменение фасадов зданий, строений </w:t>
      </w:r>
      <w:r>
        <w:rPr>
          <w:rFonts w:ascii="Liberation Sans" w:hAnsi="Liberation Sans" w:cs="Liberation Sans"/>
          <w:sz w:val="28"/>
          <w:szCs w:val="28"/>
        </w:rPr>
        <w:br/>
        <w:t xml:space="preserve">и сооружений выполняется при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наличии решения о согласовании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паспорта фасада. 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 изменении фасадов зданий, строений и сооружений лица, производящие такое </w:t>
      </w:r>
      <w:r>
        <w:rPr>
          <w:rFonts w:ascii="Liberation Sans" w:hAnsi="Liberation Sans" w:cs="Liberation Sans"/>
          <w:sz w:val="28"/>
          <w:szCs w:val="28"/>
        </w:rPr>
        <w:t>изменение, обязаны: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eastAsia="Calibri" w:hAnsi="Liberation Sans" w:cs="Liberation Sans"/>
          <w:sz w:val="28"/>
          <w:szCs w:val="28"/>
          <w:lang w:eastAsia="ru-RU"/>
        </w:rPr>
        <w:t>–</w:t>
      </w:r>
      <w:r>
        <w:rPr>
          <w:rFonts w:ascii="Liberation Sans" w:hAnsi="Liberation Sans" w:cs="Liberation Sans"/>
          <w:sz w:val="28"/>
          <w:szCs w:val="28"/>
        </w:rPr>
        <w:t> </w:t>
      </w:r>
      <w:r>
        <w:rPr>
          <w:rFonts w:ascii="Liberation Sans" w:hAnsi="Liberation Sans" w:cs="Liberation Sans"/>
          <w:sz w:val="28"/>
          <w:szCs w:val="28"/>
          <w:highlight w:val="white"/>
        </w:rPr>
        <w:t>выполнять работы в соответствии с паспортом фасада;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в случае отсутствия паспорта фасада разработать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и согласовать в Управлении градостроительства и архитектуры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>паспорт фасада до начала проведения работ;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–</w:t>
      </w:r>
      <w:r>
        <w:rPr>
          <w:rFonts w:ascii="Liberation Sans" w:hAnsi="Liberation Sans" w:cs="Liberation Sans"/>
          <w:sz w:val="28"/>
          <w:szCs w:val="28"/>
          <w:highlight w:val="white"/>
        </w:rPr>
        <w:t> в случае необходимости внесения изменений в действующий паспорт фасада согласовать изменения в паспорт фасада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в Управлении градостроительства и архитектуры Администрации города Новый Уренгой  до начала проведени</w:t>
      </w:r>
      <w:r>
        <w:rPr>
          <w:rFonts w:ascii="Liberation Sans" w:hAnsi="Liberation Sans" w:cs="Liberation Sans"/>
          <w:sz w:val="28"/>
          <w:szCs w:val="28"/>
          <w:highlight w:val="white"/>
        </w:rPr>
        <w:t>я работ по изменению фасада.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Типовая форма паспорта фасада, порядок получения решения </w:t>
      </w:r>
      <w:r>
        <w:rPr>
          <w:rFonts w:ascii="Liberation Sans" w:hAnsi="Liberation Sans"/>
          <w:sz w:val="28"/>
          <w:szCs w:val="28"/>
          <w:highlight w:val="white"/>
        </w:rPr>
        <w:br/>
        <w:t>о согласовании паспорта фасада устанавливаются нормативными правовыми актами Администрации города Новый Уренгой.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proofErr w:type="gramStart"/>
      <w:r>
        <w:rPr>
          <w:rFonts w:ascii="Liberation Sans" w:eastAsia="Times New Roman" w:hAnsi="Liberation Sans" w:cs="Liberation Sans"/>
          <w:sz w:val="28"/>
          <w:szCs w:val="28"/>
          <w:highlight w:val="white"/>
        </w:rPr>
        <w:t>Изменение фасада здания, строения, сооружения (за исключ</w:t>
      </w:r>
      <w:r>
        <w:rPr>
          <w:rFonts w:ascii="Liberation Sans" w:eastAsia="Times New Roman" w:hAnsi="Liberation Sans" w:cs="Liberation Sans"/>
          <w:sz w:val="28"/>
          <w:szCs w:val="28"/>
          <w:highlight w:val="white"/>
        </w:rPr>
        <w:t>ением жилых домов, объектов культурного наследия (памятников истории и культуры) народов Российской Федерации), повлекшее несоответствие паспорту фасада здания, строения, сооружения, запрещается</w:t>
      </w:r>
      <w:r>
        <w:rPr>
          <w:rFonts w:ascii="Liberation Sans" w:hAnsi="Liberation Sans" w:cs="Liberation Sans"/>
          <w:sz w:val="28"/>
          <w:szCs w:val="28"/>
          <w:highlight w:val="white"/>
        </w:rPr>
        <w:t>».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eastAsia="Calibri" w:hAnsi="Liberation Sans" w:cs="Liberation Sans"/>
          <w:sz w:val="28"/>
          <w:szCs w:val="28"/>
          <w:highlight w:val="white"/>
          <w:lang w:eastAsia="ru-RU"/>
        </w:rPr>
        <w:t>17. Пункт 7.9 изложить в следующей редакции: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«7.9. </w:t>
      </w:r>
      <w:r>
        <w:rPr>
          <w:rFonts w:ascii="Liberation Sans" w:hAnsi="Liberation Sans" w:cs="Liberation Sans"/>
          <w:sz w:val="28"/>
          <w:szCs w:val="28"/>
          <w:highlight w:val="white"/>
        </w:rPr>
        <w:t>Под изменением фасадов зданий, строений и сооружений понимается: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hAnsi="Liberation Sans" w:cs="Liberation Sans"/>
          <w:highlight w:val="white"/>
        </w:rPr>
      </w:pPr>
      <w:proofErr w:type="gramStart"/>
      <w:r>
        <w:rPr>
          <w:rFonts w:ascii="Liberation Sans" w:hAnsi="Liberation Sans" w:cs="Liberation Sans"/>
          <w:sz w:val="28"/>
          <w:szCs w:val="28"/>
          <w:highlight w:val="white"/>
        </w:rPr>
        <w:t>– создание, изменение или ликвидация крылец, навесов, козырьков, карнизов, балконов, лоджий, веранд, террас, пандусов, ниш, эркеров, декоративных элементов и конструкций (в пределах границ пл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ощади застройки здания), дверных, витринных, арочных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и оконных проемов;</w:t>
      </w:r>
      <w:proofErr w:type="gramEnd"/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lastRenderedPageBreak/>
        <w:t xml:space="preserve">– замена облицовочного материала; 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изменение цветового решения фасада, его частей; 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– изменение конструкции крыши, материала кровли, элементов безопасности крыши, элементов организо</w:t>
      </w:r>
      <w:r>
        <w:rPr>
          <w:rFonts w:ascii="Liberation Sans" w:hAnsi="Liberation Sans" w:cs="Liberation Sans"/>
          <w:sz w:val="28"/>
          <w:szCs w:val="28"/>
          <w:highlight w:val="white"/>
        </w:rPr>
        <w:t>ванного наружного водостока (водосточные трубы, отливы, сливы и т.д.);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highlight w:val="white"/>
        </w:rPr>
      </w:pPr>
      <w:proofErr w:type="gramStart"/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установка или демонтаж дополнительного оборудования (решетки, экраны, жалюзи, ограждения витрин, приямки (для окон подвального этажа), маркизы, художественная подсветка и т.д.). </w:t>
      </w:r>
      <w:proofErr w:type="gramEnd"/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Указ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анные изменения осуществляются только после получения решения о согласовании паспорта фасада </w:t>
      </w:r>
      <w:proofErr w:type="spellStart"/>
      <w:r>
        <w:rPr>
          <w:rFonts w:ascii="Liberation Sans" w:hAnsi="Liberation Sans" w:cs="Liberation Sans"/>
          <w:sz w:val="28"/>
          <w:szCs w:val="28"/>
          <w:highlight w:val="white"/>
        </w:rPr>
        <w:t>зданияв</w:t>
      </w:r>
      <w:proofErr w:type="spellEnd"/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Управлении градостроительства и архитектуры Администрации города Новый Уренгой.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 xml:space="preserve">Получение решения о согласовании паспорта фасада </w:t>
      </w:r>
      <w:r>
        <w:rPr>
          <w:rFonts w:ascii="Liberation Sans" w:hAnsi="Liberation Sans"/>
          <w:sz w:val="28"/>
          <w:szCs w:val="28"/>
          <w:highlight w:val="white"/>
        </w:rPr>
        <w:br/>
        <w:t>не требуется в случаях: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>–</w:t>
      </w:r>
      <w:r>
        <w:rPr>
          <w:rFonts w:ascii="Liberation Sans" w:hAnsi="Liberation Sans"/>
          <w:sz w:val="28"/>
          <w:szCs w:val="28"/>
          <w:highlight w:val="white"/>
        </w:rPr>
        <w:t xml:space="preserve"> изменения фасадов объектов индивидуального жилищного строительства, садовых домов; 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rFonts w:ascii="Liberation Sans" w:hAnsi="Liberation Sans"/>
          <w:sz w:val="28"/>
          <w:szCs w:val="28"/>
          <w:highlight w:val="white"/>
        </w:rPr>
        <w:t>– </w:t>
      </w:r>
      <w:r>
        <w:rPr>
          <w:rFonts w:ascii="Liberation Sans" w:hAnsi="Liberation Sans"/>
          <w:sz w:val="28"/>
          <w:szCs w:val="28"/>
          <w:highlight w:val="white"/>
        </w:rPr>
        <w:t xml:space="preserve">сооружений, входящих в состав </w:t>
      </w:r>
      <w:r>
        <w:rPr>
          <w:rFonts w:ascii="Liberation Sans" w:hAnsi="Liberation Sans"/>
          <w:sz w:val="28"/>
          <w:szCs w:val="28"/>
          <w:highlight w:val="white"/>
        </w:rPr>
        <w:t>линейных объектов;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</w:rPr>
      </w:pPr>
      <w:proofErr w:type="gramStart"/>
      <w:r>
        <w:rPr>
          <w:rFonts w:ascii="Liberation Sans" w:hAnsi="Liberation Sans" w:cs="Liberation Sans"/>
          <w:sz w:val="28"/>
          <w:szCs w:val="28"/>
        </w:rPr>
        <w:t>– при установке (креплении) 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ли демонтаже дополнительных элементов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и устройств (растяжек, флагштоков, кронштейнов, информационных табличек, указателей, элементов подсветки,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>кондиционеров).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cyan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18.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Пункт 7.10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hAnsi="Liberation Sans" w:cs="Liberation Serif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«7.10. </w:t>
      </w:r>
      <w:r>
        <w:rPr>
          <w:rFonts w:ascii="Liberation Sans" w:hAnsi="Liberation Sans" w:cs="Liberation Serif"/>
          <w:color w:val="000000" w:themeColor="text1"/>
          <w:sz w:val="28"/>
          <w:szCs w:val="28"/>
        </w:rPr>
        <w:t>Порядок согласования архитектурно-градостроительного облика объекта капитального с</w:t>
      </w:r>
      <w:r>
        <w:rPr>
          <w:rFonts w:ascii="Liberation Sans" w:hAnsi="Liberation Sans" w:cs="Liberation Serif"/>
          <w:color w:val="000000" w:themeColor="text1"/>
          <w:sz w:val="28"/>
          <w:szCs w:val="28"/>
        </w:rPr>
        <w:t>троит</w:t>
      </w:r>
      <w:r>
        <w:rPr>
          <w:rFonts w:ascii="Liberation Sans" w:hAnsi="Liberation Sans" w:cs="Liberation Serif"/>
          <w:sz w:val="28"/>
          <w:szCs w:val="28"/>
        </w:rPr>
        <w:t xml:space="preserve">ельства установлен </w:t>
      </w:r>
      <w:r>
        <w:rPr>
          <w:rFonts w:ascii="Liberation Sans" w:hAnsi="Liberation Sans" w:cs="Liberation Serif"/>
          <w:sz w:val="28"/>
          <w:szCs w:val="28"/>
          <w:highlight w:val="white"/>
        </w:rPr>
        <w:t>по</w:t>
      </w:r>
      <w:r>
        <w:rPr>
          <w:rFonts w:ascii="Liberation Sans" w:hAnsi="Liberation Sans" w:cs="Liberation Serif"/>
          <w:sz w:val="28"/>
          <w:szCs w:val="28"/>
        </w:rPr>
        <w:t>становлением Правительства РФ от 29.05.2023 № 857 «Об 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</w:t>
      </w:r>
      <w:r>
        <w:rPr>
          <w:rFonts w:ascii="Liberation Sans" w:hAnsi="Liberation Sans" w:cs="Liberation Serif"/>
          <w:sz w:val="28"/>
          <w:szCs w:val="28"/>
        </w:rPr>
        <w:t>ного строительства»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19. Пункт 7.11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«7.11. </w:t>
      </w:r>
      <w:r>
        <w:rPr>
          <w:rFonts w:ascii="Liberation Sans" w:hAnsi="Liberation Sans" w:cs="Liberation Serif"/>
          <w:sz w:val="28"/>
          <w:szCs w:val="28"/>
        </w:rPr>
        <w:t xml:space="preserve">Архитектурно-градостроительный облик объекта капитального строительства подлежит согласованию с Управлением градостроительства и архитектуры </w:t>
      </w:r>
      <w:r>
        <w:rPr>
          <w:rFonts w:ascii="Liberation Sans" w:hAnsi="Liberation Sans"/>
          <w:sz w:val="28"/>
          <w:szCs w:val="28"/>
        </w:rPr>
        <w:t>Администрации города Новый Уренгой</w:t>
      </w:r>
      <w:r>
        <w:rPr>
          <w:rFonts w:ascii="Liberation Sans" w:hAnsi="Liberation Sans" w:cs="Liberation Serif"/>
          <w:sz w:val="28"/>
          <w:szCs w:val="28"/>
        </w:rPr>
        <w:t xml:space="preserve"> при осуществлении строительства, реконструкции объекта капитального строительства, а также ремонта фасадов зданий, </w:t>
      </w:r>
      <w:r>
        <w:rPr>
          <w:rFonts w:ascii="Liberation Sans" w:hAnsi="Liberation Sans" w:cs="Liberation Serif"/>
          <w:sz w:val="28"/>
          <w:szCs w:val="28"/>
        </w:rPr>
        <w:br/>
        <w:t>в границах территори</w:t>
      </w:r>
      <w:r>
        <w:rPr>
          <w:rFonts w:ascii="Liberation Sans" w:hAnsi="Liberation Sans" w:cs="Liberation Serif"/>
          <w:sz w:val="28"/>
          <w:szCs w:val="28"/>
          <w:highlight w:val="white"/>
        </w:rPr>
        <w:t>й, предусмотренных частью 5.3 статьи 30 Градостроительного кодекс</w:t>
      </w:r>
      <w:r>
        <w:rPr>
          <w:rFonts w:ascii="Liberation Sans" w:hAnsi="Liberation Sans" w:cs="Liberation Serif"/>
          <w:sz w:val="28"/>
          <w:szCs w:val="28"/>
        </w:rPr>
        <w:t xml:space="preserve">а РФ, за исключением случаев, предусмотренных пунктом </w:t>
      </w:r>
      <w:r>
        <w:rPr>
          <w:rFonts w:ascii="Liberation Sans" w:hAnsi="Liberation Sans" w:cs="Liberation Serif"/>
          <w:sz w:val="28"/>
          <w:szCs w:val="28"/>
        </w:rPr>
        <w:t>7.12 настоящих Правил благоустройства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20. Пункт 7.12 изложить в следующей редакции:</w:t>
      </w:r>
    </w:p>
    <w:p w:rsidR="00357FE2" w:rsidRDefault="00612254">
      <w:pPr>
        <w:pStyle w:val="BespokeBasic"/>
        <w:spacing w:line="240" w:lineRule="auto"/>
        <w:ind w:firstLine="709"/>
        <w:rPr>
          <w:rFonts w:ascii="Liberation Sans" w:eastAsia="Calibri" w:hAnsi="Liberation Sans" w:cs="Times New Roman"/>
          <w:sz w:val="28"/>
          <w:szCs w:val="28"/>
          <w:lang w:val="ru-RU"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t xml:space="preserve">«7.12. </w:t>
      </w:r>
      <w:proofErr w:type="gramStart"/>
      <w:r>
        <w:rPr>
          <w:rFonts w:ascii="Liberation Sans" w:hAnsi="Liberation Sans" w:cs="Liberation Serif"/>
          <w:sz w:val="28"/>
          <w:szCs w:val="28"/>
          <w:lang w:val="ru-RU"/>
        </w:rPr>
        <w:t xml:space="preserve">Согласование архитектурно-градостроительного облика </w:t>
      </w:r>
      <w:r>
        <w:rPr>
          <w:rFonts w:ascii="Liberation Sans" w:hAnsi="Liberation Sans" w:cs="Liberation Serif"/>
          <w:sz w:val="28"/>
          <w:szCs w:val="28"/>
          <w:lang w:val="ru-RU"/>
        </w:rPr>
        <w:br/>
        <w:t>не требуется в отношении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t xml:space="preserve"> объектов капитального строительс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val="ru-RU" w:eastAsia="ru-RU"/>
        </w:rPr>
        <w:t>тва,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t xml:space="preserve"> 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t>указанных в части 2 статьи 40.1 Градостроительног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t xml:space="preserve">о кодекса РФ 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br/>
        <w:t xml:space="preserve">и в пункте 2 Правил согласования архитектурно-градостроительного облика объекта капитального строительства, утвержденных постановлением Правительства РФ от 29.05.2023 № 857 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lastRenderedPageBreak/>
        <w:t>«Об утверждении требований к архитектурно-градостроительному облику о</w:t>
      </w:r>
      <w:r>
        <w:rPr>
          <w:rFonts w:ascii="Liberation Sans" w:eastAsia="Calibri" w:hAnsi="Liberation Sans" w:cs="Times New Roman"/>
          <w:sz w:val="28"/>
          <w:szCs w:val="28"/>
          <w:lang w:val="ru-RU" w:eastAsia="ru-RU"/>
        </w:rPr>
        <w:t>бъекта капитального строительства и Правил согласования архитектурно-градостроительного облика объекта капитального строительства».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21. Пункт 10.12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«10.12. Создание зеленых насаждений осуществляется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в соответствии с генераль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ным планом муниципального образования, проектной документацией.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Посадка новых насаждений на территории муниципального образования осуществляется по согласованию с Департаментом строительства и ЖКК Администрации города Новый Уренгой».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22. Пункт 10.24 изложи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«10.24. Порядок вырубки зеленых насаждений.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10.24.1. </w:t>
      </w: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Вырубка зеленых насаждений санитарно-защитных зон промышленных территорий, территорий у административных зданий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сооружений, многоквартирных домов, а также в случае предоставле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ния земельных участков для строительства (в том числе линейных объектов) производится после получения физическим лицом, индивидуальным предпринимателем, юридическим лицом (далее – заинтересованное лицо), в чьих интересах планируется вырубка зеленых насажде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ний, разрешения на вырубку зеленых насаждений в Департаменте строительства и ЖКК Администрации города</w:t>
      </w:r>
      <w:proofErr w:type="gram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Новый Уренгой.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Порядок и сроки получения разрешения на вырубку зеленых насаждений определяются правовым актом Администрации города Новый Уренгой.</w:t>
      </w:r>
    </w:p>
    <w:p w:rsidR="00357FE2" w:rsidRDefault="00612254">
      <w:pPr>
        <w:pStyle w:val="ConsPlusNormal"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Calibri" w:hAnsi="Liberation Sans" w:cs="PT Astra Serif"/>
          <w:sz w:val="28"/>
          <w:szCs w:val="28"/>
        </w:rPr>
        <w:t>Проведение работ по вырубке зеленых насаждений без получения разрешения запрещается.</w:t>
      </w:r>
    </w:p>
    <w:p w:rsidR="00357FE2" w:rsidRDefault="00612254">
      <w:pPr>
        <w:widowControl w:val="0"/>
        <w:spacing w:after="0" w:line="240" w:lineRule="auto"/>
        <w:ind w:firstLine="720"/>
        <w:jc w:val="both"/>
        <w:rPr>
          <w:rFonts w:ascii="Liberation Sans" w:eastAsia="Times New Roman" w:hAnsi="Liberation Sans" w:cs="Times New Roman CYR"/>
          <w:sz w:val="28"/>
          <w:szCs w:val="28"/>
          <w:lang w:eastAsia="ru-RU"/>
        </w:rPr>
      </w:pPr>
      <w:r>
        <w:rPr>
          <w:rFonts w:ascii="Liberation Sans" w:eastAsia="Times New Roman" w:hAnsi="Liberation Sans" w:cs="Times New Roman CYR"/>
          <w:sz w:val="28"/>
          <w:szCs w:val="28"/>
          <w:lang w:eastAsia="ru-RU"/>
        </w:rPr>
        <w:t>10.24.2. При авариях на подземных коммуникациях, ликвидация которых требует немедленной выр</w:t>
      </w:r>
      <w:r>
        <w:rPr>
          <w:rFonts w:ascii="Liberation Sans" w:eastAsia="Times New Roman" w:hAnsi="Liberation Sans" w:cs="Times New Roman CYR"/>
          <w:sz w:val="28"/>
          <w:szCs w:val="28"/>
          <w:lang w:eastAsia="ru-RU"/>
        </w:rPr>
        <w:t>убки деревьев, владельцы подземных коммуникаций, на которых произошло повреждение (авария), или организации, эксплуатирующие данные сооружения, производят вырубку зеленых насаждений с последующим оформлением в течение одного рабочего дня разрешения на выру</w:t>
      </w:r>
      <w:r>
        <w:rPr>
          <w:rFonts w:ascii="Liberation Sans" w:eastAsia="Times New Roman" w:hAnsi="Liberation Sans" w:cs="Times New Roman CYR"/>
          <w:sz w:val="28"/>
          <w:szCs w:val="28"/>
          <w:lang w:eastAsia="ru-RU"/>
        </w:rPr>
        <w:t>бку зеленых насаждений. В иных случаях вырубка зеленых насаждений считается самовольной.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 xml:space="preserve">10.24.3. Компенсационное озеленение является обязательным 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br/>
        <w:t xml:space="preserve">и проводится заинтересованным лицом в натуральной форме. 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Компенсационное озеленение в натуральной форме про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водится путем посадки зеленых насаждений равноценных или более ценных видов (пород) взамен уничтоженных, при этом количество высаживаемых деревьев, кустарников не может быть меньше количества поврежденных или уничтоженных деревьев, кустарников,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 xml:space="preserve">а площадь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создаваемого газона, цветника не может быть меньше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>площади поврежденного или уничтоженного газона, цветника, естественного травяного покрова.</w:t>
      </w:r>
      <w:proofErr w:type="gramEnd"/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Деревья и кустарники подсчитываются поштучно.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Для посадки используются саженцы лиственных и хвойных древесных поро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д, по своим параметрам соответствующие ГОСТ 24909-81, ГОСТ 25769-83, ГОСТ 26869-86, ГОСТ </w:t>
      </w: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Р</w:t>
      </w:r>
      <w:proofErr w:type="gram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59370-2021.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10.24.4. К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омпенсационное озеленение не осуществляется </w:t>
      </w:r>
      <w:r>
        <w:rPr>
          <w:rFonts w:ascii="Liberation Sans" w:eastAsia="Times New Roman" w:hAnsi="Liberation Sans" w:cs="Times New Roman CYR"/>
          <w:sz w:val="28"/>
          <w:szCs w:val="28"/>
          <w:lang w:eastAsia="ru-RU"/>
        </w:rPr>
        <w:t xml:space="preserve">при проведении следующих работ </w:t>
      </w:r>
      <w:proofErr w:type="gramStart"/>
      <w:r>
        <w:rPr>
          <w:rFonts w:ascii="Liberation Sans" w:eastAsia="Times New Roman" w:hAnsi="Liberation Sans" w:cs="Times New Roman CYR"/>
          <w:sz w:val="28"/>
          <w:szCs w:val="28"/>
          <w:lang w:eastAsia="ru-RU"/>
        </w:rPr>
        <w:t>по</w:t>
      </w:r>
      <w:proofErr w:type="gramEnd"/>
      <w:r>
        <w:rPr>
          <w:rFonts w:ascii="Liberation Sans" w:eastAsia="Times New Roman" w:hAnsi="Liberation Sans" w:cs="Times New Roman CYR"/>
          <w:sz w:val="28"/>
          <w:szCs w:val="28"/>
          <w:lang w:eastAsia="ru-RU"/>
        </w:rPr>
        <w:t>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</w:t>
      </w:r>
      <w:r>
        <w:rPr>
          <w:rFonts w:ascii="Liberation Sans" w:hAnsi="Liberation Sans"/>
          <w:sz w:val="28"/>
          <w:szCs w:val="28"/>
        </w:rPr>
        <w:t>проведению санитарных рубок зеленых насаждений (в том числе уда</w:t>
      </w:r>
      <w:r>
        <w:rPr>
          <w:rFonts w:ascii="Liberation Sans" w:hAnsi="Liberation Sans"/>
          <w:sz w:val="28"/>
          <w:szCs w:val="28"/>
        </w:rPr>
        <w:t xml:space="preserve">ление аварийных, больных, сухостойных, </w:t>
      </w:r>
      <w:proofErr w:type="spellStart"/>
      <w:r>
        <w:rPr>
          <w:rFonts w:ascii="Liberation Sans" w:hAnsi="Liberation Sans"/>
          <w:sz w:val="28"/>
          <w:szCs w:val="28"/>
        </w:rPr>
        <w:t>фаутных</w:t>
      </w:r>
      <w:proofErr w:type="spellEnd"/>
      <w:r>
        <w:rPr>
          <w:rFonts w:ascii="Liberation Sans" w:hAnsi="Liberation Sans"/>
          <w:sz w:val="28"/>
          <w:szCs w:val="28"/>
        </w:rPr>
        <w:t>, поврежденных (не поддающихся восстановлению), включая обрезку ветвей, представляющих угрозу жизни и здоровью людей, сохранности имущества и безопасности дорожного движения;</w:t>
      </w:r>
    </w:p>
    <w:p w:rsidR="00357FE2" w:rsidRDefault="006122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Calibri" w:hAnsi="Liberation Sans"/>
          <w:sz w:val="28"/>
          <w:szCs w:val="28"/>
        </w:rPr>
        <w:t>– </w:t>
      </w:r>
      <w:r>
        <w:rPr>
          <w:rFonts w:ascii="Liberation Sans" w:hAnsi="Liberation Sans"/>
          <w:sz w:val="28"/>
          <w:szCs w:val="28"/>
        </w:rPr>
        <w:t>обеспечению нормативной видимости</w:t>
      </w:r>
      <w:r>
        <w:rPr>
          <w:rFonts w:ascii="Liberation Sans" w:hAnsi="Liberation Sans"/>
          <w:sz w:val="28"/>
          <w:szCs w:val="28"/>
        </w:rPr>
        <w:t xml:space="preserve"> технических средств регулирования дорожного движения;</w:t>
      </w:r>
    </w:p>
    <w:p w:rsidR="00357FE2" w:rsidRDefault="006122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Calibri" w:hAnsi="Liberation Sans"/>
          <w:sz w:val="28"/>
          <w:szCs w:val="28"/>
        </w:rPr>
        <w:t>– </w:t>
      </w:r>
      <w:r>
        <w:rPr>
          <w:rFonts w:ascii="Liberation Sans" w:hAnsi="Liberation Sans"/>
          <w:sz w:val="28"/>
          <w:szCs w:val="28"/>
        </w:rPr>
        <w:t xml:space="preserve">восстановлению, на основании заключения органов санитарно-эпидемиологического надзора, нормального светового режима </w:t>
      </w:r>
      <w:r>
        <w:rPr>
          <w:rFonts w:ascii="Liberation Sans" w:hAnsi="Liberation Sans"/>
          <w:sz w:val="28"/>
          <w:szCs w:val="28"/>
        </w:rPr>
        <w:br/>
        <w:t>в жилых и нежилых помещениях, затеняемых деревьями;</w:t>
      </w:r>
    </w:p>
    <w:p w:rsidR="00357FE2" w:rsidRDefault="006122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Calibri" w:hAnsi="Liberation Sans"/>
          <w:sz w:val="28"/>
          <w:szCs w:val="28"/>
        </w:rPr>
        <w:t>– </w:t>
      </w:r>
      <w:r>
        <w:rPr>
          <w:rFonts w:ascii="Liberation Sans" w:hAnsi="Liberation Sans"/>
          <w:sz w:val="28"/>
          <w:szCs w:val="28"/>
        </w:rPr>
        <w:t>прекращению (предотвращению)</w:t>
      </w:r>
      <w:r>
        <w:rPr>
          <w:rFonts w:ascii="Liberation Sans" w:hAnsi="Liberation Sans"/>
          <w:sz w:val="28"/>
          <w:szCs w:val="28"/>
        </w:rPr>
        <w:t xml:space="preserve"> разрушения корневой системой деревьев </w:t>
      </w:r>
      <w:proofErr w:type="spellStart"/>
      <w:r>
        <w:rPr>
          <w:rFonts w:ascii="Liberation Sans" w:hAnsi="Liberation Sans"/>
          <w:sz w:val="28"/>
          <w:szCs w:val="28"/>
        </w:rPr>
        <w:t>отмосток</w:t>
      </w:r>
      <w:proofErr w:type="spellEnd"/>
      <w:r>
        <w:rPr>
          <w:rFonts w:ascii="Liberation Sans" w:hAnsi="Liberation Sans"/>
          <w:sz w:val="28"/>
          <w:szCs w:val="28"/>
        </w:rPr>
        <w:t xml:space="preserve">, фундаментов и стен зданий, строений </w:t>
      </w:r>
      <w:r>
        <w:rPr>
          <w:rFonts w:ascii="Liberation Sans" w:hAnsi="Liberation Sans"/>
          <w:sz w:val="28"/>
          <w:szCs w:val="28"/>
        </w:rPr>
        <w:br/>
        <w:t>и сооружений, асфальтобетонного покрытия проезжей части автомобильных дорог, а также элементов обустройства автомобильных дорог;</w:t>
      </w:r>
    </w:p>
    <w:p w:rsidR="00357FE2" w:rsidRDefault="006122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eastAsia="Calibri" w:hAnsi="Liberation Sans"/>
          <w:sz w:val="28"/>
          <w:szCs w:val="28"/>
        </w:rPr>
        <w:t>– </w:t>
      </w:r>
      <w:r>
        <w:rPr>
          <w:rFonts w:ascii="Liberation Sans" w:hAnsi="Liberation Sans"/>
          <w:sz w:val="28"/>
          <w:szCs w:val="28"/>
        </w:rPr>
        <w:t>профилактике и ликвидации аварийных и ч</w:t>
      </w:r>
      <w:r>
        <w:rPr>
          <w:rFonts w:ascii="Liberation Sans" w:hAnsi="Liberation Sans"/>
          <w:sz w:val="28"/>
          <w:szCs w:val="28"/>
        </w:rPr>
        <w:t>резвычайных ситуаций природного и техногенного характера;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pacing w:val="-4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pacing w:val="-4"/>
          <w:sz w:val="28"/>
          <w:szCs w:val="28"/>
          <w:lang w:eastAsia="ru-RU"/>
        </w:rPr>
        <w:t>– при вырубке зеленых насаждений на земельных участках, находящихся в собственности физических и юридических лиц, индивидуальных предпринимателей».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pacing w:val="-4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pacing w:val="-4"/>
          <w:sz w:val="28"/>
          <w:szCs w:val="28"/>
          <w:lang w:eastAsia="ru-RU"/>
        </w:rPr>
        <w:t xml:space="preserve">23. Пункт 13.1 изложить в следующей редакции: 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/>
          <w:sz w:val="28"/>
          <w:szCs w:val="28"/>
        </w:rPr>
      </w:pPr>
      <w:r>
        <w:rPr>
          <w:rFonts w:ascii="Liberation Sans" w:eastAsia="Calibri" w:hAnsi="Liberation Sans" w:cs="Times New Roman"/>
          <w:spacing w:val="-4"/>
          <w:sz w:val="28"/>
          <w:szCs w:val="28"/>
          <w:lang w:eastAsia="ru-RU"/>
        </w:rPr>
        <w:t>«</w:t>
      </w:r>
      <w:r>
        <w:rPr>
          <w:rFonts w:ascii="Liberation Sans" w:eastAsia="Calibri" w:hAnsi="Liberation Sans"/>
          <w:sz w:val="28"/>
          <w:szCs w:val="28"/>
        </w:rPr>
        <w:t xml:space="preserve">13.1. На общественных и дворовых территориях </w:t>
      </w:r>
      <w:r>
        <w:rPr>
          <w:rFonts w:ascii="Liberation Sans" w:hAnsi="Liberation Sans"/>
          <w:bCs/>
          <w:sz w:val="28"/>
          <w:szCs w:val="28"/>
        </w:rPr>
        <w:t xml:space="preserve">муниципального образования </w:t>
      </w:r>
      <w:r>
        <w:rPr>
          <w:rFonts w:ascii="Liberation Sans" w:eastAsia="Calibri" w:hAnsi="Liberation Sans"/>
          <w:sz w:val="28"/>
          <w:szCs w:val="28"/>
        </w:rPr>
        <w:t xml:space="preserve">могут </w:t>
      </w:r>
      <w:proofErr w:type="gramStart"/>
      <w:r>
        <w:rPr>
          <w:rFonts w:ascii="Liberation Sans" w:eastAsia="Calibri" w:hAnsi="Liberation Sans"/>
          <w:sz w:val="28"/>
          <w:szCs w:val="28"/>
        </w:rPr>
        <w:t>размещаться</w:t>
      </w:r>
      <w:proofErr w:type="gramEnd"/>
      <w:r>
        <w:rPr>
          <w:rFonts w:ascii="Liberation Sans" w:eastAsia="Calibri" w:hAnsi="Liberation Sans"/>
          <w:sz w:val="28"/>
          <w:szCs w:val="28"/>
        </w:rPr>
        <w:t xml:space="preserve"> в том числе автомобильные стоянки и парковки следующих видов: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автомобильные стоянки (остановки), предназначенные для кратковременного и длительного хранения автотра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нспорта населения, в том числе </w:t>
      </w:r>
      <w:proofErr w:type="spell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приобъектные</w:t>
      </w:r>
      <w:proofErr w:type="spell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автомобильные стоянки (остановки), располагаемые на территориях, прилегающих к зданиям, строениям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сооружениям социальной, инженерной и транспортной инфраструктуры муниципального образования (жилым, общественны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парковки (парковочные места), обозначенные разметкой, при необхо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димости обустроенные и оборудованные, </w:t>
      </w:r>
      <w:proofErr w:type="gram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являющиеся</w:t>
      </w:r>
      <w:proofErr w:type="gram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lastRenderedPageBreak/>
        <w:t xml:space="preserve">частью </w:t>
      </w:r>
      <w:proofErr w:type="spell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подэстакадных</w:t>
      </w:r>
      <w:proofErr w:type="spell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Liberation Sans" w:eastAsia="Calibri" w:hAnsi="Liberation Sans" w:cs="Times New Roman"/>
          <w:sz w:val="28"/>
          <w:szCs w:val="28"/>
          <w:lang w:eastAsia="ru-RU"/>
        </w:rPr>
        <w:t>подмостовых</w:t>
      </w:r>
      <w:proofErr w:type="spellEnd"/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пространств, площадей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иных 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бъектов улично-дорожной сети и предназначенные для организованной стоянки транспортных средств;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– прочие автомобильные стоянки (грузовые, перехватывающие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и др.) в специально выделенных и обозначенных знаками и (или) разметкой местах».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24. Пункт 13.3 излож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ить в следующей редакции: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«13.3. </w:t>
      </w:r>
      <w:r>
        <w:rPr>
          <w:rFonts w:ascii="Liberation Sans" w:hAnsi="Liberation Sans"/>
          <w:bCs/>
          <w:sz w:val="28"/>
          <w:szCs w:val="28"/>
        </w:rPr>
        <w:t xml:space="preserve">Обязательный перечень элементов благоустройства территории на автомобильных стоянках и парковках включает: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твердые виды покрытия, элементы сопряжения поверхностей, разделительные элементы, осветительное и информационное обо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рудование, подъездные пути с твердым покрытием,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 xml:space="preserve"> а в отношении площадок, предназначенных для длительного хранения автотранспорта - навесы, легкие ограждения боксов, смотровые эстакады». 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25. Пункт 13.4 изложить в следующей редакции: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«13.4. Покрытие </w:t>
      </w:r>
      <w:r>
        <w:rPr>
          <w:rFonts w:ascii="Liberation Sans" w:hAnsi="Liberation Sans"/>
          <w:bCs/>
          <w:sz w:val="28"/>
          <w:szCs w:val="28"/>
        </w:rPr>
        <w:t>автомобильных стоянок и парковок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 может иметь капитальный, облегченный или переходный тип дорожной одежды».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26. Пункт 13.5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bCs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«13.5. Разделительные элементы на </w:t>
      </w:r>
      <w:r>
        <w:rPr>
          <w:rFonts w:ascii="Liberation Sans" w:hAnsi="Liberation Sans"/>
          <w:bCs/>
          <w:sz w:val="28"/>
          <w:szCs w:val="28"/>
        </w:rPr>
        <w:t xml:space="preserve">автомобильных стоянках </w:t>
      </w:r>
      <w:r>
        <w:rPr>
          <w:rFonts w:ascii="Liberation Sans" w:hAnsi="Liberation Sans"/>
          <w:bCs/>
          <w:sz w:val="28"/>
          <w:szCs w:val="28"/>
        </w:rPr>
        <w:br/>
        <w:t>и парковках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 могут быть выполнены в виде разме</w:t>
      </w: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>тки (белых полос), озелененных полос (газонов), контейнерного озеленения».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  <w:r>
        <w:rPr>
          <w:rFonts w:ascii="Liberation Sans" w:eastAsia="Calibri" w:hAnsi="Liberation Sans" w:cs="Times New Roman"/>
          <w:bCs/>
          <w:sz w:val="28"/>
          <w:szCs w:val="28"/>
          <w:lang w:eastAsia="ru-RU"/>
        </w:rPr>
        <w:t xml:space="preserve">27. Пункт 13.6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исключить.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28. Пункт 13.7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исключить. 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29. Пункт 13.8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«13.8. При проектировании парковочной инфраструктуры следует: 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>– применять</w:t>
      </w: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 xml:space="preserve"> разнообразные архитектурно-планировочные </w:t>
      </w: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br/>
        <w:t>и дизайнерские приемы, обеспечивающие их интеграцию в структуру окружающего пространства, в том числе с элементами озеленения крыш;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highlight w:val="white"/>
          <w:lang w:eastAsia="ru-RU"/>
        </w:rPr>
        <w:t> предусматривать установку устрой</w:t>
      </w:r>
      <w:proofErr w:type="gramStart"/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highlight w:val="white"/>
          <w:lang w:eastAsia="ru-RU"/>
        </w:rPr>
        <w:t>ств дл</w:t>
      </w:r>
      <w:proofErr w:type="gramEnd"/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highlight w:val="white"/>
          <w:lang w:eastAsia="ru-RU"/>
        </w:rPr>
        <w:t>я зарядки электрического транспорта и вид</w:t>
      </w: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highlight w:val="white"/>
          <w:lang w:eastAsia="ru-RU"/>
        </w:rPr>
        <w:t>еонаблюдения».</w:t>
      </w:r>
    </w:p>
    <w:p w:rsidR="00357FE2" w:rsidRDefault="00612254">
      <w:pPr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bCs/>
          <w:color w:val="000000" w:themeColor="text1"/>
          <w:sz w:val="28"/>
          <w:szCs w:val="28"/>
          <w:highlight w:val="white"/>
          <w:lang w:eastAsia="ru-RU"/>
        </w:rPr>
        <w:t>30. </w:t>
      </w:r>
      <w:r>
        <w:rPr>
          <w:rFonts w:ascii="Liberation Sans" w:eastAsia="Calibri" w:hAnsi="Liberation Sans" w:cs="Times New Roman"/>
          <w:spacing w:val="-4"/>
          <w:sz w:val="28"/>
          <w:szCs w:val="28"/>
          <w:highlight w:val="white"/>
          <w:lang w:eastAsia="ru-RU"/>
        </w:rPr>
        <w:t>Пункт 13.15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«13.15. При организации парковки автотранспорта на дворовых, придомовых территориях многоквартирных домов запрещается вырубка и (или) повреждение зелёных насаждений, ограждающих конструкций, мал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ых архитектурных форм».</w:t>
      </w:r>
    </w:p>
    <w:p w:rsidR="00357FE2" w:rsidRDefault="00612254">
      <w:pPr>
        <w:widowControl w:val="0"/>
        <w:spacing w:after="0" w:line="240" w:lineRule="auto"/>
        <w:ind w:firstLine="708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>31. 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Пункт 13.17 изложить в следующей редакции: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«13.17. Запрещается: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eastAsia="Calibri" w:hAnsi="Liberation Sans" w:cs="PT Astra Serif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– </w:t>
      </w:r>
      <w:r>
        <w:rPr>
          <w:rFonts w:ascii="Liberation Sans" w:eastAsia="Calibri" w:hAnsi="Liberation Sans" w:cs="PT Astra Serif"/>
          <w:sz w:val="28"/>
          <w:szCs w:val="28"/>
          <w:highlight w:val="white"/>
          <w:lang w:eastAsia="ru-RU"/>
        </w:rPr>
        <w:t xml:space="preserve">самовольное устройство и (или) использование ограждающих конструкций и приспособлений, установка табличек </w:t>
      </w:r>
      <w:r>
        <w:rPr>
          <w:rFonts w:ascii="Liberation Sans" w:eastAsia="Calibri" w:hAnsi="Liberation Sans" w:cs="PT Astra Serif"/>
          <w:sz w:val="28"/>
          <w:szCs w:val="28"/>
          <w:highlight w:val="white"/>
          <w:lang w:eastAsia="ru-RU"/>
        </w:rPr>
        <w:br/>
        <w:t>с регистрационными знаками в целях индивидуализации ст</w:t>
      </w:r>
      <w:r>
        <w:rPr>
          <w:rFonts w:ascii="Liberation Sans" w:eastAsia="Calibri" w:hAnsi="Liberation Sans" w:cs="PT Astra Serif"/>
          <w:sz w:val="28"/>
          <w:szCs w:val="28"/>
          <w:highlight w:val="white"/>
          <w:lang w:eastAsia="ru-RU"/>
        </w:rPr>
        <w:t>оянки транспортных средств;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 xml:space="preserve">– вынос электрических проводов за пределы фасадов зданий 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br/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lastRenderedPageBreak/>
        <w:t>с целью подогрева транспортных средств (за исключением индивидуальных жилых домов), а также установка розеток на фасадах многоквартирных домов, столбиков для крепления эл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 xml:space="preserve">ектрических розеток (проводов); крепление электрических розеток (провода) 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br/>
        <w:t>к элементам благоустройства – ограждениям, столбам, малым архитектурным формам, деревьям и т.д.;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hAnsi="Liberation Sans" w:cs="PT Astra Serif"/>
          <w:sz w:val="28"/>
          <w:szCs w:val="28"/>
          <w:highlight w:val="white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</w:t>
      </w:r>
      <w:r>
        <w:rPr>
          <w:rFonts w:ascii="Liberation Sans" w:hAnsi="Liberation Sans" w:cs="PT Astra Serif"/>
          <w:sz w:val="28"/>
          <w:szCs w:val="28"/>
          <w:highlight w:val="white"/>
        </w:rPr>
        <w:t>размещение вне специально отведенного места, определенного Администрацией города Н</w:t>
      </w:r>
      <w:r>
        <w:rPr>
          <w:rFonts w:ascii="Liberation Sans" w:hAnsi="Liberation Sans" w:cs="PT Astra Serif"/>
          <w:sz w:val="28"/>
          <w:szCs w:val="28"/>
          <w:highlight w:val="white"/>
        </w:rPr>
        <w:t>овый Уренгой, транспортного средства, техническое состояние которого исключает его эксплуатацию;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hAnsi="Liberation Sans" w:cs="Liberation Sans"/>
          <w:bCs/>
          <w:i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– </w:t>
      </w:r>
      <w:r>
        <w:rPr>
          <w:rFonts w:ascii="Liberation Sans" w:eastAsia="Roboto" w:hAnsi="Liberation Sans" w:cs="Liberation Sans"/>
          <w:sz w:val="28"/>
          <w:szCs w:val="28"/>
          <w:highlight w:val="white"/>
        </w:rPr>
        <w:t xml:space="preserve">воспрепятствование транспортного средства проведению специализированной техникой работ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на объектах улично-дорожной сети</w:t>
      </w:r>
      <w:r>
        <w:rPr>
          <w:rFonts w:ascii="Liberation Sans" w:hAnsi="Liberation Sans"/>
          <w:sz w:val="28"/>
          <w:szCs w:val="28"/>
        </w:rPr>
        <w:t>.</w:t>
      </w:r>
    </w:p>
    <w:p w:rsidR="00357FE2" w:rsidRDefault="00612254">
      <w:pPr>
        <w:widowControl w:val="0"/>
        <w:spacing w:after="0" w:line="240" w:lineRule="auto"/>
        <w:ind w:firstLine="708"/>
        <w:jc w:val="both"/>
        <w:rPr>
          <w:rFonts w:ascii="Liberation Sans" w:hAnsi="Liberation Sans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Порядок принудительной эвакуации бро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шенных транспортных средств, перемещения транспортных средств, </w:t>
      </w:r>
      <w:r>
        <w:rPr>
          <w:rFonts w:ascii="Liberation Sans" w:eastAsia="Calibri" w:hAnsi="Liberation Sans" w:cs="Times New Roman"/>
          <w:sz w:val="28"/>
          <w:szCs w:val="28"/>
          <w:highlight w:val="white"/>
          <w:lang w:eastAsia="ru-RU"/>
        </w:rPr>
        <w:t>препятствующих проведению работ на объектах улично-дорожной сети,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 определяется решением Городской Думы муниципального образования город Новый Уренгой, состав комиссии по организации мероприятий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, связанных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с эвакуацией и перемещением транспортных средств, определяется правовым актом Администрации города Новый Уренгой».</w:t>
      </w:r>
    </w:p>
    <w:p w:rsidR="00357FE2" w:rsidRDefault="00612254">
      <w:pPr>
        <w:pStyle w:val="BespokeBasic"/>
        <w:spacing w:line="240" w:lineRule="auto"/>
        <w:ind w:firstLine="709"/>
        <w:rPr>
          <w:rFonts w:ascii="Liberation Sans" w:eastAsia="Calibri" w:hAnsi="Liberation Sans" w:cs="Times New Roman"/>
          <w:spacing w:val="-4"/>
          <w:sz w:val="28"/>
          <w:szCs w:val="28"/>
          <w:lang w:val="ru-RU" w:eastAsia="ru-RU"/>
        </w:rPr>
      </w:pPr>
      <w:r>
        <w:rPr>
          <w:rFonts w:ascii="Liberation Sans" w:eastAsia="Calibri" w:hAnsi="Liberation Sans" w:cs="Times New Roman"/>
          <w:color w:val="auto"/>
          <w:sz w:val="28"/>
          <w:szCs w:val="28"/>
          <w:lang w:val="ru-RU" w:eastAsia="ru-RU" w:bidi="ar-SA"/>
        </w:rPr>
        <w:t>32. </w:t>
      </w:r>
      <w:r>
        <w:rPr>
          <w:rFonts w:ascii="Liberation Sans" w:eastAsia="Calibri" w:hAnsi="Liberation Sans" w:cs="Times New Roman"/>
          <w:spacing w:val="-4"/>
          <w:sz w:val="28"/>
          <w:szCs w:val="28"/>
          <w:lang w:val="ru-RU" w:eastAsia="ru-RU"/>
        </w:rPr>
        <w:t>Пункт 17.9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sz w:val="28"/>
          <w:szCs w:val="28"/>
          <w:lang w:eastAsia="ru-RU"/>
        </w:rPr>
        <w:t>«17.9.</w:t>
      </w:r>
      <w:r>
        <w:rPr>
          <w:rFonts w:ascii="Liberation Sans" w:eastAsia="Times New Roman" w:hAnsi="Liberation Sans" w:cs="Times New Roman"/>
          <w:spacing w:val="2"/>
          <w:sz w:val="28"/>
          <w:szCs w:val="28"/>
          <w:lang w:eastAsia="ru-RU"/>
        </w:rPr>
        <w:t> 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>Убор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t xml:space="preserve">ка отходов от вырубки (обрезки) зелёных насаждений осуществляется юридическими лицами и индивидуальными предпринимателями, физическими лицами, производящими работы </w:t>
      </w:r>
      <w:r>
        <w:rPr>
          <w:rFonts w:ascii="Liberation Sans" w:eastAsia="Calibri" w:hAnsi="Liberation Sans" w:cs="Times New Roman"/>
          <w:sz w:val="28"/>
          <w:szCs w:val="28"/>
          <w:lang w:eastAsia="ru-RU"/>
        </w:rPr>
        <w:br/>
        <w:t>по вырубке (обрезке) данных зелёных насаждений. Вывоз отходов зелёных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 насаждений производит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ся в течение рабочего дня». 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33. Абзац 6 пункта 19.7 изложить в следующей редакции:</w:t>
      </w:r>
    </w:p>
    <w:p w:rsidR="00357FE2" w:rsidRDefault="00612254">
      <w:pPr>
        <w:widowControl w:val="0"/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«– оформить </w:t>
      </w:r>
      <w:r>
        <w:rPr>
          <w:rFonts w:ascii="Liberation Sans" w:eastAsia="Calibri" w:hAnsi="Liberation Sans" w:cs="PT Astra Serif"/>
          <w:color w:val="000000" w:themeColor="text1"/>
          <w:sz w:val="28"/>
          <w:szCs w:val="28"/>
        </w:rPr>
        <w:t xml:space="preserve">разрешение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на вырубку зеленых насаждений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br/>
        <w:t>в соответствии с пунктом 10.24 настоящих Правил и осуществить вырубку или пересадку зеленых насаждений (при их наличии)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».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34. Подпункт 24.5.1 изложить в следующей редакции: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bCs/>
          <w:i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«24.5.1. Для свободного выгула оборудуются специализированные площадки, которые размещаются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br/>
        <w:t>на внутриквартальных территориях, на территориях общего пользования. Места, разрешенные для свободного выгула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 домашних животных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highlight w:val="white"/>
          <w:lang w:eastAsia="ru-RU"/>
        </w:rPr>
        <w:t xml:space="preserve">, утверждаются постановлением Администрации города Новый 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Уренгой». </w:t>
      </w:r>
    </w:p>
    <w:p w:rsidR="00357FE2" w:rsidRDefault="00612254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>35. Приложение «Порядок предоставления решения о согласовании архитектурно-градостроительного облика объекта на территории муниципального образования город Новый Уренгой»</w:t>
      </w:r>
      <w:r>
        <w:rPr>
          <w:rFonts w:ascii="Liberation Sans" w:eastAsia="Calibri" w:hAnsi="Liberation Sans" w:cs="Times New Roman"/>
          <w:color w:val="000000" w:themeColor="text1"/>
          <w:sz w:val="28"/>
          <w:szCs w:val="28"/>
          <w:lang w:eastAsia="ru-RU"/>
        </w:rPr>
        <w:t xml:space="preserve"> исключить.</w:t>
      </w:r>
    </w:p>
    <w:p w:rsidR="00357FE2" w:rsidRDefault="00357FE2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color w:val="000000" w:themeColor="text1"/>
          <w:sz w:val="28"/>
          <w:szCs w:val="28"/>
        </w:rPr>
      </w:pPr>
    </w:p>
    <w:p w:rsidR="00357FE2" w:rsidRDefault="00357FE2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</w:p>
    <w:p w:rsidR="00357FE2" w:rsidRDefault="00357FE2">
      <w:pPr>
        <w:spacing w:after="0" w:line="240" w:lineRule="auto"/>
        <w:ind w:firstLine="709"/>
        <w:jc w:val="both"/>
        <w:rPr>
          <w:rFonts w:ascii="Liberation Sans" w:eastAsia="Calibri" w:hAnsi="Liberation Sans" w:cs="Times New Roman"/>
          <w:sz w:val="28"/>
          <w:szCs w:val="28"/>
          <w:lang w:eastAsia="ru-RU"/>
        </w:rPr>
      </w:pPr>
    </w:p>
    <w:sectPr w:rsidR="00357FE2" w:rsidSect="00357FE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E2" w:rsidRDefault="00612254">
      <w:pPr>
        <w:spacing w:after="0" w:line="240" w:lineRule="auto"/>
      </w:pPr>
      <w:r>
        <w:separator/>
      </w:r>
    </w:p>
  </w:endnote>
  <w:endnote w:type="continuationSeparator" w:id="1">
    <w:p w:rsidR="00357FE2" w:rsidRDefault="0061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E2" w:rsidRDefault="00357FE2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E2" w:rsidRDefault="00612254">
      <w:pPr>
        <w:spacing w:after="0" w:line="240" w:lineRule="auto"/>
      </w:pPr>
      <w:r>
        <w:separator/>
      </w:r>
    </w:p>
  </w:footnote>
  <w:footnote w:type="continuationSeparator" w:id="1">
    <w:p w:rsidR="00357FE2" w:rsidRDefault="0061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E2" w:rsidRDefault="00357FE2">
    <w:pPr>
      <w:pStyle w:val="Header"/>
      <w:jc w:val="center"/>
      <w:rPr>
        <w:rFonts w:ascii="Liberation Sans" w:hAnsi="Liberation Sans" w:cs="Liberation Sans"/>
        <w:sz w:val="28"/>
        <w:szCs w:val="28"/>
      </w:rPr>
    </w:pPr>
    <w:fldSimple w:instr="PAGE \* MERGEFORMAT">
      <w:r w:rsidR="00612254" w:rsidRPr="00612254">
        <w:rPr>
          <w:rFonts w:ascii="Liberation Sans" w:hAnsi="Liberation Sans" w:cs="Liberation Sans"/>
          <w:noProof/>
          <w:sz w:val="28"/>
          <w:szCs w:val="28"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E2" w:rsidRDefault="00357F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452"/>
    <w:multiLevelType w:val="hybridMultilevel"/>
    <w:tmpl w:val="61A2D778"/>
    <w:lvl w:ilvl="0" w:tplc="A6081A3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324C00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584B8F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98473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2F8AFD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444DC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6AEFC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92A02F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8CA2C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2D69406D"/>
    <w:multiLevelType w:val="hybridMultilevel"/>
    <w:tmpl w:val="A2FAF9F8"/>
    <w:lvl w:ilvl="0" w:tplc="4E9293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FA1B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60DD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5CED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8CDC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9ED2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8883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4C4A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D685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57245176"/>
    <w:multiLevelType w:val="hybridMultilevel"/>
    <w:tmpl w:val="D890A62E"/>
    <w:lvl w:ilvl="0" w:tplc="D50CE74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882C6F74">
      <w:numFmt w:val="none"/>
      <w:lvlText w:val=""/>
      <w:lvlJc w:val="left"/>
      <w:pPr>
        <w:tabs>
          <w:tab w:val="num" w:pos="360"/>
        </w:tabs>
      </w:pPr>
    </w:lvl>
    <w:lvl w:ilvl="2" w:tplc="2E140830">
      <w:numFmt w:val="none"/>
      <w:lvlText w:val=""/>
      <w:lvlJc w:val="left"/>
      <w:pPr>
        <w:tabs>
          <w:tab w:val="num" w:pos="360"/>
        </w:tabs>
      </w:pPr>
    </w:lvl>
    <w:lvl w:ilvl="3" w:tplc="98625958">
      <w:numFmt w:val="none"/>
      <w:lvlText w:val=""/>
      <w:lvlJc w:val="left"/>
      <w:pPr>
        <w:tabs>
          <w:tab w:val="num" w:pos="360"/>
        </w:tabs>
      </w:pPr>
    </w:lvl>
    <w:lvl w:ilvl="4" w:tplc="F1FACA18">
      <w:numFmt w:val="none"/>
      <w:lvlText w:val=""/>
      <w:lvlJc w:val="left"/>
      <w:pPr>
        <w:tabs>
          <w:tab w:val="num" w:pos="360"/>
        </w:tabs>
      </w:pPr>
    </w:lvl>
    <w:lvl w:ilvl="5" w:tplc="A004437E">
      <w:numFmt w:val="none"/>
      <w:lvlText w:val=""/>
      <w:lvlJc w:val="left"/>
      <w:pPr>
        <w:tabs>
          <w:tab w:val="num" w:pos="360"/>
        </w:tabs>
      </w:pPr>
    </w:lvl>
    <w:lvl w:ilvl="6" w:tplc="9F74ABE4">
      <w:numFmt w:val="none"/>
      <w:lvlText w:val=""/>
      <w:lvlJc w:val="left"/>
      <w:pPr>
        <w:tabs>
          <w:tab w:val="num" w:pos="360"/>
        </w:tabs>
      </w:pPr>
    </w:lvl>
    <w:lvl w:ilvl="7" w:tplc="E466B532">
      <w:numFmt w:val="none"/>
      <w:lvlText w:val=""/>
      <w:lvlJc w:val="left"/>
      <w:pPr>
        <w:tabs>
          <w:tab w:val="num" w:pos="360"/>
        </w:tabs>
      </w:pPr>
    </w:lvl>
    <w:lvl w:ilvl="8" w:tplc="F0964F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FE2"/>
    <w:rsid w:val="00357FE2"/>
    <w:rsid w:val="0061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57F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57F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57F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57F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57F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57F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57F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57F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57F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57F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7FE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57F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57FE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57FE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57FE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57F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57FE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57FE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57FE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7FE2"/>
    <w:rPr>
      <w:sz w:val="24"/>
      <w:szCs w:val="24"/>
    </w:rPr>
  </w:style>
  <w:style w:type="character" w:customStyle="1" w:styleId="QuoteChar">
    <w:name w:val="Quote Char"/>
    <w:uiPriority w:val="29"/>
    <w:rsid w:val="00357FE2"/>
    <w:rPr>
      <w:i/>
    </w:rPr>
  </w:style>
  <w:style w:type="character" w:customStyle="1" w:styleId="IntenseQuoteChar">
    <w:name w:val="Intense Quote Char"/>
    <w:uiPriority w:val="30"/>
    <w:rsid w:val="00357FE2"/>
    <w:rPr>
      <w:i/>
    </w:rPr>
  </w:style>
  <w:style w:type="character" w:customStyle="1" w:styleId="HeaderChar">
    <w:name w:val="Header Char"/>
    <w:basedOn w:val="a0"/>
    <w:uiPriority w:val="99"/>
    <w:rsid w:val="00357FE2"/>
  </w:style>
  <w:style w:type="character" w:customStyle="1" w:styleId="CaptionChar">
    <w:name w:val="Caption Char"/>
    <w:uiPriority w:val="99"/>
    <w:rsid w:val="00357FE2"/>
  </w:style>
  <w:style w:type="character" w:customStyle="1" w:styleId="FootnoteTextChar">
    <w:name w:val="Footnote Text Char"/>
    <w:uiPriority w:val="99"/>
    <w:rsid w:val="00357FE2"/>
    <w:rPr>
      <w:sz w:val="18"/>
    </w:rPr>
  </w:style>
  <w:style w:type="character" w:customStyle="1" w:styleId="EndnoteTextChar">
    <w:name w:val="Endnote Text Char"/>
    <w:uiPriority w:val="99"/>
    <w:rsid w:val="00357FE2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357FE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357FE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57FE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57FE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57FE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57FE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57F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57FE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57FE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57FE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57FE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7FE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7FE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7FE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57FE2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57FE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57F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57FE2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357F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357FE2"/>
  </w:style>
  <w:style w:type="paragraph" w:customStyle="1" w:styleId="Footer">
    <w:name w:val="Footer"/>
    <w:basedOn w:val="a"/>
    <w:link w:val="ab"/>
    <w:uiPriority w:val="99"/>
    <w:unhideWhenUsed/>
    <w:rsid w:val="00357F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57F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57FE2"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357FE2"/>
  </w:style>
  <w:style w:type="table" w:styleId="ac">
    <w:name w:val="Table Grid"/>
    <w:basedOn w:val="a1"/>
    <w:uiPriority w:val="59"/>
    <w:rsid w:val="00357F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57F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57F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57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7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7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357FE2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57FE2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7FE2"/>
    <w:rPr>
      <w:sz w:val="18"/>
    </w:rPr>
  </w:style>
  <w:style w:type="character" w:styleId="af0">
    <w:name w:val="footnote reference"/>
    <w:basedOn w:val="a0"/>
    <w:uiPriority w:val="99"/>
    <w:unhideWhenUsed/>
    <w:rsid w:val="00357FE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57FE2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7FE2"/>
    <w:rPr>
      <w:sz w:val="20"/>
    </w:rPr>
  </w:style>
  <w:style w:type="character" w:styleId="af3">
    <w:name w:val="endnote reference"/>
    <w:basedOn w:val="a0"/>
    <w:uiPriority w:val="99"/>
    <w:semiHidden/>
    <w:unhideWhenUsed/>
    <w:rsid w:val="00357FE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57FE2"/>
    <w:pPr>
      <w:spacing w:after="57"/>
    </w:pPr>
  </w:style>
  <w:style w:type="paragraph" w:styleId="22">
    <w:name w:val="toc 2"/>
    <w:basedOn w:val="a"/>
    <w:next w:val="a"/>
    <w:uiPriority w:val="39"/>
    <w:unhideWhenUsed/>
    <w:rsid w:val="00357FE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57FE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57FE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57FE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57FE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57FE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57FE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57FE2"/>
    <w:pPr>
      <w:spacing w:after="57"/>
      <w:ind w:left="2268"/>
    </w:pPr>
  </w:style>
  <w:style w:type="paragraph" w:styleId="af4">
    <w:name w:val="TOC Heading"/>
    <w:uiPriority w:val="39"/>
    <w:unhideWhenUsed/>
    <w:rsid w:val="00357FE2"/>
  </w:style>
  <w:style w:type="paragraph" w:styleId="af5">
    <w:name w:val="table of figures"/>
    <w:basedOn w:val="a"/>
    <w:next w:val="a"/>
    <w:uiPriority w:val="99"/>
    <w:unhideWhenUsed/>
    <w:rsid w:val="00357FE2"/>
    <w:pPr>
      <w:spacing w:after="0"/>
    </w:pPr>
  </w:style>
  <w:style w:type="paragraph" w:styleId="af6">
    <w:name w:val="List Paragraph"/>
    <w:basedOn w:val="a"/>
    <w:uiPriority w:val="34"/>
    <w:qFormat/>
    <w:rsid w:val="00357FE2"/>
    <w:pPr>
      <w:ind w:left="720"/>
      <w:contextualSpacing/>
    </w:pPr>
  </w:style>
  <w:style w:type="paragraph" w:customStyle="1" w:styleId="ConsPlusNormal">
    <w:name w:val="ConsPlusNormal"/>
    <w:rsid w:val="00357F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espokeBasic">
    <w:name w:val="Bespoke Basic"/>
    <w:basedOn w:val="a"/>
    <w:qFormat/>
    <w:rsid w:val="00357FE2"/>
    <w:pPr>
      <w:widowControl w:val="0"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</w:rPr>
  </w:style>
  <w:style w:type="character" w:styleId="af7">
    <w:name w:val="annotation reference"/>
    <w:basedOn w:val="a0"/>
    <w:unhideWhenUsed/>
    <w:rsid w:val="00357FE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57FE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57FE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7FE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57FE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5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57F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5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5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57FE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357FE2"/>
    <w:rPr>
      <w:rFonts w:ascii="Times New Roman" w:eastAsia="Times New Roman" w:hAnsi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7FE2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eastAsia="Times New Roman" w:hAnsi="Times New Roman"/>
      <w:szCs w:val="28"/>
    </w:rPr>
  </w:style>
  <w:style w:type="character" w:styleId="afe">
    <w:name w:val="Emphasis"/>
    <w:basedOn w:val="a0"/>
    <w:uiPriority w:val="20"/>
    <w:qFormat/>
    <w:rsid w:val="00357FE2"/>
    <w:rPr>
      <w:i/>
      <w:iCs/>
    </w:rPr>
  </w:style>
  <w:style w:type="paragraph" w:customStyle="1" w:styleId="12">
    <w:name w:val="Обычный (веб)1"/>
    <w:basedOn w:val="a8"/>
    <w:uiPriority w:val="99"/>
    <w:unhideWhenUsed/>
    <w:rsid w:val="00357F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iJttbSVpNaxl7IloYeBKEsU3DXc/2HLP1DxmdqD9B30=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w2+pkBYRkeOGVfZT65ZBzJBfZjpZaURqTmNnZA1JQRwFoVkCa58X93fvGGPryQpv
ue5DK1mODbnFa7mitxVHmA==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xAB7pp7iw9jgO4px8DqbHrCxYdE=</DigestValue>
      </Reference>
      <Reference URI="/word/document.xml?ContentType=application/vnd.openxmlformats-officedocument.wordprocessingml.document.main+xml">
        <DigestMethod Algorithm="http://www.w3.org/2000/09/xmldsig#sha1"/>
        <DigestValue>sACjfJ61qBMsEyVr8kmF5v6sPZM=</DigestValue>
      </Reference>
      <Reference URI="/word/embeddings/oleObject1.bin?ContentType=application/vnd.openxmlformats-officedocument.oleObject">
        <DigestMethod Algorithm="http://www.w3.org/2000/09/xmldsig#sha1"/>
        <DigestValue>wLU2iSLUpmPc+MEakies1oZQnS0=</DigestValue>
      </Reference>
      <Reference URI="/word/endnotes.xml?ContentType=application/vnd.openxmlformats-officedocument.wordprocessingml.endnotes+xml">
        <DigestMethod Algorithm="http://www.w3.org/2000/09/xmldsig#sha1"/>
        <DigestValue>bZbgAI5b5rYoUQI3ndJmwp3eDGw=</DigestValue>
      </Reference>
      <Reference URI="/word/fontTable.xml?ContentType=application/vnd.openxmlformats-officedocument.wordprocessingml.fontTable+xml">
        <DigestMethod Algorithm="http://www.w3.org/2000/09/xmldsig#sha1"/>
        <DigestValue>JnZJTtLU1uBR8TqHU/+NqXeksWI=</DigestValue>
      </Reference>
      <Reference URI="/word/footer1.xml?ContentType=application/vnd.openxmlformats-officedocument.wordprocessingml.footer+xml">
        <DigestMethod Algorithm="http://www.w3.org/2000/09/xmldsig#sha1"/>
        <DigestValue>OE9Vu7EBKyiHeAWrNiIvsYjCBPA=</DigestValue>
      </Reference>
      <Reference URI="/word/footnotes.xml?ContentType=application/vnd.openxmlformats-officedocument.wordprocessingml.footnotes+xml">
        <DigestMethod Algorithm="http://www.w3.org/2000/09/xmldsig#sha1"/>
        <DigestValue>VJ4qvo4CyXozcmRjBzqkP6xhFAM=</DigestValue>
      </Reference>
      <Reference URI="/word/header1.xml?ContentType=application/vnd.openxmlformats-officedocument.wordprocessingml.header+xml">
        <DigestMethod Algorithm="http://www.w3.org/2000/09/xmldsig#sha1"/>
        <DigestValue>7aq/8zC/gWV1ZGV9dDeK7J5ZqNU=</DigestValue>
      </Reference>
      <Reference URI="/word/header2.xml?ContentType=application/vnd.openxmlformats-officedocument.wordprocessingml.header+xml">
        <DigestMethod Algorithm="http://www.w3.org/2000/09/xmldsig#sha1"/>
        <DigestValue>aGTgeQuZc8OGP9vxGEkCDZZP0GE=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LML57Pq1wBNLujLuheF7SxYTIkI=</DigestValue>
      </Reference>
      <Reference URI="/word/settings.xml?ContentType=application/vnd.openxmlformats-officedocument.wordprocessingml.settings+xml">
        <DigestMethod Algorithm="http://www.w3.org/2000/09/xmldsig#sha1"/>
        <DigestValue>H/1P1uQEy8mBTbDxpeUsWOhSB38=</DigestValue>
      </Reference>
      <Reference URI="/word/styles.xml?ContentType=application/vnd.openxmlformats-officedocument.wordprocessingml.styles+xml">
        <DigestMethod Algorithm="http://www.w3.org/2000/09/xmldsig#sha1"/>
        <DigestValue>EtxIA1RGvLSciF5BQbAXhvDSGco=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2024-03-29T06:48:54Z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5C38-929A-4EFF-8A53-C2E03743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4391</Words>
  <Characters>25033</Characters>
  <Application>Microsoft Office Word</Application>
  <DocSecurity>0</DocSecurity>
  <Lines>208</Lines>
  <Paragraphs>58</Paragraphs>
  <ScaleCrop>false</ScaleCrop>
  <Company/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Немировская Светлана Владимировна</dc:creator>
  <cp:lastModifiedBy>PC-RDP</cp:lastModifiedBy>
  <cp:revision>12</cp:revision>
  <dcterms:created xsi:type="dcterms:W3CDTF">2024-03-13T05:00:00Z</dcterms:created>
  <dcterms:modified xsi:type="dcterms:W3CDTF">2024-03-29T06:48:00Z</dcterms:modified>
</cp:coreProperties>
</file>